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20" w:rsidRPr="00014C20" w:rsidRDefault="00014C20" w:rsidP="00014C20">
      <w:pPr>
        <w:pStyle w:val="a6"/>
        <w:ind w:left="0"/>
        <w:jc w:val="center"/>
        <w:rPr>
          <w:b/>
          <w:color w:val="000000"/>
          <w:szCs w:val="28"/>
          <w:lang w:val="kk-KZ" w:eastAsia="ar-SA"/>
        </w:rPr>
      </w:pPr>
      <w:r w:rsidRPr="00014C20">
        <w:rPr>
          <w:b/>
          <w:color w:val="000000"/>
          <w:szCs w:val="28"/>
          <w:lang w:val="kk-KZ" w:eastAsia="ar-SA"/>
        </w:rPr>
        <w:t>Әл-Фараби атындағы Қазақ Ұлттық университеті</w:t>
      </w:r>
    </w:p>
    <w:p w:rsidR="00014C20" w:rsidRPr="00014C20" w:rsidRDefault="00014C20" w:rsidP="00014C20">
      <w:pPr>
        <w:pStyle w:val="a6"/>
        <w:ind w:left="0"/>
        <w:jc w:val="center"/>
        <w:rPr>
          <w:b/>
          <w:color w:val="000000"/>
          <w:szCs w:val="28"/>
          <w:lang w:val="kk-KZ" w:eastAsia="ar-SA"/>
        </w:rPr>
      </w:pPr>
      <w:r w:rsidRPr="00014C20">
        <w:rPr>
          <w:b/>
          <w:color w:val="000000"/>
          <w:szCs w:val="28"/>
          <w:lang w:val="kk-KZ" w:eastAsia="ar-SA"/>
        </w:rPr>
        <w:t>Тарих, археология және этнология факультеті</w:t>
      </w:r>
    </w:p>
    <w:p w:rsidR="00014C20" w:rsidRPr="00014C20" w:rsidRDefault="00014C20" w:rsidP="00014C20">
      <w:pPr>
        <w:pStyle w:val="a6"/>
        <w:ind w:left="0"/>
        <w:jc w:val="center"/>
        <w:rPr>
          <w:b/>
          <w:color w:val="000000"/>
          <w:szCs w:val="28"/>
          <w:lang w:val="kk-KZ" w:eastAsia="ar-SA"/>
        </w:rPr>
      </w:pPr>
      <w:r w:rsidRPr="00014C20">
        <w:rPr>
          <w:b/>
          <w:color w:val="000000"/>
          <w:szCs w:val="28"/>
          <w:lang w:val="kk-KZ" w:eastAsia="ar-SA"/>
        </w:rPr>
        <w:t>Дүниежүзі, тарихнама және деректану кафедрасы</w:t>
      </w:r>
    </w:p>
    <w:p w:rsidR="00014C20" w:rsidRPr="00014C20" w:rsidRDefault="00014C20" w:rsidP="00014C20">
      <w:pPr>
        <w:pStyle w:val="a6"/>
        <w:ind w:left="0"/>
        <w:jc w:val="center"/>
        <w:rPr>
          <w:b/>
          <w:color w:val="000000"/>
          <w:szCs w:val="28"/>
          <w:lang w:val="kk-KZ" w:eastAsia="ar-SA"/>
        </w:rPr>
      </w:pPr>
    </w:p>
    <w:p w:rsidR="00014C20" w:rsidRPr="00014C20" w:rsidRDefault="00014C20" w:rsidP="00014C20">
      <w:pPr>
        <w:pStyle w:val="a6"/>
        <w:ind w:left="0"/>
        <w:jc w:val="center"/>
        <w:rPr>
          <w:b/>
          <w:color w:val="000000"/>
          <w:szCs w:val="28"/>
          <w:lang w:val="kk-KZ" w:eastAsia="ar-SA"/>
        </w:rPr>
      </w:pPr>
    </w:p>
    <w:p w:rsidR="00014C20" w:rsidRPr="00014C20" w:rsidRDefault="00014C20" w:rsidP="00014C20">
      <w:pPr>
        <w:pStyle w:val="a6"/>
        <w:ind w:left="0"/>
        <w:jc w:val="center"/>
        <w:rPr>
          <w:b/>
          <w:color w:val="000000"/>
          <w:szCs w:val="28"/>
          <w:lang w:val="kk-KZ" w:eastAsia="ar-SA"/>
        </w:rPr>
      </w:pPr>
    </w:p>
    <w:p w:rsidR="00014C20" w:rsidRPr="00014C20" w:rsidRDefault="00014C20" w:rsidP="00014C20">
      <w:pPr>
        <w:pStyle w:val="a6"/>
        <w:ind w:left="0"/>
        <w:jc w:val="center"/>
        <w:rPr>
          <w:b/>
          <w:color w:val="000000"/>
          <w:szCs w:val="28"/>
          <w:lang w:val="kk-KZ" w:eastAsia="ar-SA"/>
        </w:rPr>
      </w:pPr>
    </w:p>
    <w:p w:rsidR="00014C20" w:rsidRPr="00014C20" w:rsidRDefault="00014C20" w:rsidP="00014C20">
      <w:pPr>
        <w:pStyle w:val="a6"/>
        <w:ind w:left="0"/>
        <w:jc w:val="center"/>
        <w:rPr>
          <w:b/>
          <w:color w:val="000000"/>
          <w:szCs w:val="28"/>
          <w:lang w:val="kk-KZ" w:eastAsia="ar-SA"/>
        </w:rPr>
      </w:pPr>
    </w:p>
    <w:p w:rsidR="00014C20" w:rsidRPr="00014C20" w:rsidRDefault="00014C20" w:rsidP="00014C20">
      <w:pPr>
        <w:pStyle w:val="a6"/>
        <w:ind w:left="0"/>
        <w:jc w:val="center"/>
        <w:rPr>
          <w:b/>
          <w:color w:val="000000"/>
          <w:szCs w:val="28"/>
          <w:lang w:val="kk-KZ" w:eastAsia="ar-SA"/>
        </w:rPr>
      </w:pPr>
    </w:p>
    <w:p w:rsidR="00014C20" w:rsidRPr="00014C20" w:rsidRDefault="00014C20" w:rsidP="00014C20">
      <w:pPr>
        <w:pStyle w:val="a6"/>
        <w:ind w:left="0"/>
        <w:jc w:val="center"/>
        <w:rPr>
          <w:b/>
          <w:color w:val="000000"/>
          <w:szCs w:val="28"/>
          <w:lang w:val="kk-KZ" w:eastAsia="ar-SA"/>
        </w:rPr>
      </w:pPr>
    </w:p>
    <w:p w:rsidR="00014C20" w:rsidRPr="00014C20" w:rsidRDefault="00014C20" w:rsidP="00014C20">
      <w:pPr>
        <w:pStyle w:val="a6"/>
        <w:ind w:left="0"/>
        <w:jc w:val="center"/>
        <w:rPr>
          <w:b/>
          <w:color w:val="000000"/>
          <w:szCs w:val="28"/>
          <w:lang w:val="kk-KZ" w:eastAsia="ar-SA"/>
        </w:rPr>
      </w:pPr>
      <w:r w:rsidRPr="00014C20">
        <w:rPr>
          <w:b/>
          <w:color w:val="000000"/>
          <w:szCs w:val="28"/>
          <w:lang w:val="kk-KZ" w:eastAsia="ar-SA"/>
        </w:rPr>
        <w:t xml:space="preserve">«Палеграфия» пәні бойынша </w:t>
      </w:r>
    </w:p>
    <w:p w:rsidR="00014C20" w:rsidRPr="00014C20" w:rsidRDefault="00014C20" w:rsidP="00014C20">
      <w:pPr>
        <w:pStyle w:val="a6"/>
        <w:ind w:left="0"/>
        <w:jc w:val="center"/>
        <w:rPr>
          <w:b/>
          <w:color w:val="000000"/>
          <w:szCs w:val="28"/>
          <w:lang w:val="kk-KZ" w:eastAsia="ar-SA"/>
        </w:rPr>
      </w:pPr>
      <w:r w:rsidRPr="00014C20">
        <w:rPr>
          <w:b/>
          <w:color w:val="000000"/>
          <w:szCs w:val="28"/>
          <w:lang w:val="kk-KZ" w:eastAsia="ar-SA"/>
        </w:rPr>
        <w:t>қорытындылаушы емтихан бағдарламасы</w:t>
      </w:r>
    </w:p>
    <w:p w:rsidR="00014C20" w:rsidRPr="00014C20" w:rsidRDefault="00014C20" w:rsidP="00014C20">
      <w:pPr>
        <w:jc w:val="both"/>
        <w:rPr>
          <w:rFonts w:ascii="Times New Roman" w:hAnsi="Times New Roman" w:cs="Times New Roman"/>
          <w:b/>
          <w:sz w:val="28"/>
          <w:szCs w:val="28"/>
          <w:lang w:val="kk-KZ" w:eastAsia="ru-RU"/>
        </w:rPr>
      </w:pP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center"/>
        <w:rPr>
          <w:rFonts w:ascii="Times New Roman" w:hAnsi="Times New Roman" w:cs="Times New Roman"/>
          <w:b/>
          <w:sz w:val="28"/>
          <w:szCs w:val="28"/>
          <w:lang w:val="kk-KZ"/>
        </w:rPr>
      </w:pPr>
      <w:r w:rsidRPr="00014C20">
        <w:rPr>
          <w:rFonts w:ascii="Times New Roman" w:hAnsi="Times New Roman" w:cs="Times New Roman"/>
          <w:b/>
          <w:sz w:val="28"/>
          <w:szCs w:val="28"/>
          <w:lang w:val="kk-KZ"/>
        </w:rPr>
        <w:t>Мамандық  6В03204 –архивтану, құжаттану және құжаттамамен қамтамасыз ету</w:t>
      </w:r>
    </w:p>
    <w:p w:rsidR="00014C20" w:rsidRPr="00014C20" w:rsidRDefault="00014C20" w:rsidP="00014C20">
      <w:pPr>
        <w:jc w:val="center"/>
        <w:rPr>
          <w:rFonts w:ascii="Times New Roman" w:hAnsi="Times New Roman" w:cs="Times New Roman"/>
          <w:b/>
          <w:sz w:val="28"/>
          <w:szCs w:val="28"/>
          <w:lang w:val="kk-KZ"/>
        </w:rPr>
      </w:pPr>
    </w:p>
    <w:p w:rsidR="00014C20" w:rsidRPr="00014C20" w:rsidRDefault="00014C20" w:rsidP="00014C20">
      <w:pPr>
        <w:jc w:val="center"/>
        <w:rPr>
          <w:rFonts w:ascii="Times New Roman" w:hAnsi="Times New Roman" w:cs="Times New Roman"/>
          <w:b/>
          <w:sz w:val="28"/>
          <w:szCs w:val="28"/>
          <w:lang w:val="kk-KZ"/>
        </w:rPr>
      </w:pPr>
      <w:r w:rsidRPr="00014C20">
        <w:rPr>
          <w:rFonts w:ascii="Times New Roman" w:hAnsi="Times New Roman" w:cs="Times New Roman"/>
          <w:b/>
          <w:sz w:val="28"/>
          <w:szCs w:val="28"/>
          <w:lang w:val="kk-KZ"/>
        </w:rPr>
        <w:t>Оку түрі: күндізгі, 3 кредит, 3-курс</w:t>
      </w: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center"/>
        <w:rPr>
          <w:rFonts w:ascii="Times New Roman" w:hAnsi="Times New Roman" w:cs="Times New Roman"/>
          <w:b/>
          <w:sz w:val="28"/>
          <w:szCs w:val="28"/>
          <w:lang w:val="kk-KZ"/>
        </w:rPr>
      </w:pPr>
      <w:r w:rsidRPr="00014C20">
        <w:rPr>
          <w:rFonts w:ascii="Times New Roman" w:hAnsi="Times New Roman" w:cs="Times New Roman"/>
          <w:b/>
          <w:sz w:val="28"/>
          <w:szCs w:val="28"/>
          <w:lang w:val="kk-KZ"/>
        </w:rPr>
        <w:t xml:space="preserve">Алматы </w:t>
      </w:r>
    </w:p>
    <w:p w:rsidR="00014C20" w:rsidRPr="00014C20" w:rsidRDefault="00014C20" w:rsidP="00014C20">
      <w:pPr>
        <w:jc w:val="center"/>
        <w:rPr>
          <w:rFonts w:ascii="Times New Roman" w:hAnsi="Times New Roman" w:cs="Times New Roman"/>
          <w:b/>
          <w:sz w:val="28"/>
          <w:szCs w:val="28"/>
          <w:lang w:val="kk-KZ"/>
        </w:rPr>
      </w:pPr>
      <w:r w:rsidRPr="00014C20">
        <w:rPr>
          <w:rFonts w:ascii="Times New Roman" w:hAnsi="Times New Roman" w:cs="Times New Roman"/>
          <w:b/>
          <w:sz w:val="28"/>
          <w:szCs w:val="28"/>
          <w:lang w:val="kk-KZ"/>
        </w:rPr>
        <w:t>2021ж.</w:t>
      </w: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lastRenderedPageBreak/>
        <w:t>Бағдарламаны 6В03204 –архивтану, құжаттану және құжаттамамен қамтамасыз ету мамандығының жұмыстық оқу жоспары мен білімдік бағдарламаның пәндер каталогы негізінде жасаған т.ғ.д., профессор Т.Ә. Төлебаев</w:t>
      </w:r>
    </w:p>
    <w:p w:rsidR="00014C20" w:rsidRPr="00014C20" w:rsidRDefault="00014C20" w:rsidP="00014C20">
      <w:pPr>
        <w:jc w:val="both"/>
        <w:rPr>
          <w:rFonts w:ascii="Times New Roman" w:hAnsi="Times New Roman" w:cs="Times New Roman"/>
          <w:sz w:val="28"/>
          <w:szCs w:val="28"/>
          <w:lang w:val="kk-KZ"/>
        </w:rPr>
      </w:pPr>
    </w:p>
    <w:p w:rsidR="00014C20" w:rsidRPr="00014C20" w:rsidRDefault="00014C20" w:rsidP="00014C20">
      <w:pPr>
        <w:jc w:val="both"/>
        <w:rPr>
          <w:rFonts w:ascii="Times New Roman" w:hAnsi="Times New Roman" w:cs="Times New Roman"/>
          <w:sz w:val="28"/>
          <w:szCs w:val="28"/>
          <w:lang w:val="kk-KZ"/>
        </w:rPr>
      </w:pPr>
    </w:p>
    <w:p w:rsidR="00014C20" w:rsidRPr="00014C20" w:rsidRDefault="00014C20" w:rsidP="00014C20">
      <w:pPr>
        <w:pStyle w:val="a6"/>
        <w:ind w:left="0"/>
        <w:jc w:val="both"/>
        <w:rPr>
          <w:color w:val="000000"/>
          <w:szCs w:val="28"/>
          <w:lang w:val="kk-KZ" w:eastAsia="ar-SA"/>
        </w:rPr>
      </w:pPr>
      <w:r w:rsidRPr="00014C20">
        <w:rPr>
          <w:color w:val="000000"/>
          <w:szCs w:val="28"/>
          <w:lang w:val="kk-KZ" w:eastAsia="ar-SA"/>
        </w:rPr>
        <w:t>Дүниежүзі, тарихнама және деректану кафедрасы мәжілісінде қаралған және ұсынылған</w:t>
      </w:r>
    </w:p>
    <w:p w:rsidR="00014C20" w:rsidRPr="00014C20" w:rsidRDefault="00014C20" w:rsidP="00014C20">
      <w:pPr>
        <w:pStyle w:val="a6"/>
        <w:ind w:left="0"/>
        <w:jc w:val="both"/>
        <w:rPr>
          <w:color w:val="000000"/>
          <w:szCs w:val="28"/>
          <w:lang w:val="kk-KZ" w:eastAsia="ar-SA"/>
        </w:rPr>
      </w:pPr>
      <w:r w:rsidRPr="00014C20">
        <w:rPr>
          <w:color w:val="000000"/>
          <w:szCs w:val="28"/>
          <w:lang w:val="kk-KZ" w:eastAsia="ar-SA"/>
        </w:rPr>
        <w:t>«___»  ______________________ 2021ж. Хаттама №</w:t>
      </w:r>
    </w:p>
    <w:p w:rsidR="00014C20" w:rsidRPr="00014C20" w:rsidRDefault="00014C20" w:rsidP="00014C20">
      <w:pPr>
        <w:pStyle w:val="a6"/>
        <w:ind w:left="0"/>
        <w:jc w:val="both"/>
        <w:rPr>
          <w:color w:val="000000"/>
          <w:szCs w:val="28"/>
          <w:lang w:val="kk-KZ" w:eastAsia="ar-SA"/>
        </w:rPr>
      </w:pPr>
    </w:p>
    <w:p w:rsidR="00014C20" w:rsidRPr="00014C20" w:rsidRDefault="00014C20" w:rsidP="00014C20">
      <w:pPr>
        <w:pStyle w:val="a6"/>
        <w:ind w:left="0"/>
        <w:jc w:val="both"/>
        <w:rPr>
          <w:color w:val="000000"/>
          <w:szCs w:val="28"/>
          <w:lang w:val="kk-KZ" w:eastAsia="ar-SA"/>
        </w:rPr>
      </w:pPr>
      <w:r w:rsidRPr="00014C20">
        <w:rPr>
          <w:color w:val="000000"/>
          <w:szCs w:val="28"/>
          <w:lang w:val="kk-KZ" w:eastAsia="ar-SA"/>
        </w:rPr>
        <w:t>Кафедра меңгерушісі                                                         Г.С. Сұлтанғалиева</w:t>
      </w:r>
    </w:p>
    <w:p w:rsidR="00014C20" w:rsidRPr="00014C20" w:rsidRDefault="00014C20" w:rsidP="00014C20">
      <w:pPr>
        <w:pStyle w:val="a6"/>
        <w:ind w:left="0"/>
        <w:jc w:val="both"/>
        <w:rPr>
          <w:color w:val="000000"/>
          <w:szCs w:val="28"/>
          <w:lang w:val="kk-KZ" w:eastAsia="ar-SA"/>
        </w:rPr>
      </w:pPr>
    </w:p>
    <w:p w:rsidR="00014C20" w:rsidRPr="00014C20" w:rsidRDefault="00014C20" w:rsidP="00014C20">
      <w:pPr>
        <w:pStyle w:val="a6"/>
        <w:ind w:left="0"/>
        <w:jc w:val="both"/>
        <w:rPr>
          <w:color w:val="000000"/>
          <w:szCs w:val="28"/>
          <w:lang w:val="kk-KZ" w:eastAsia="ar-SA"/>
        </w:rPr>
      </w:pPr>
    </w:p>
    <w:p w:rsidR="00014C20" w:rsidRPr="00014C20" w:rsidRDefault="00014C20" w:rsidP="00014C20">
      <w:pPr>
        <w:pStyle w:val="a6"/>
        <w:ind w:left="0"/>
        <w:jc w:val="both"/>
        <w:rPr>
          <w:color w:val="000000"/>
          <w:szCs w:val="28"/>
          <w:lang w:val="kk-KZ" w:eastAsia="ar-SA"/>
        </w:rPr>
      </w:pPr>
      <w:r w:rsidRPr="00014C20">
        <w:rPr>
          <w:color w:val="000000"/>
          <w:szCs w:val="28"/>
          <w:lang w:val="kk-KZ" w:eastAsia="ar-SA"/>
        </w:rPr>
        <w:t>Факультеттің әдістемелік кеңесі ұсынған</w:t>
      </w:r>
    </w:p>
    <w:p w:rsidR="00014C20" w:rsidRPr="00014C20" w:rsidRDefault="00014C20" w:rsidP="00014C20">
      <w:pPr>
        <w:pStyle w:val="a6"/>
        <w:ind w:left="0"/>
        <w:jc w:val="both"/>
        <w:rPr>
          <w:color w:val="000000"/>
          <w:szCs w:val="28"/>
          <w:lang w:val="kk-KZ" w:eastAsia="ar-SA"/>
        </w:rPr>
      </w:pPr>
      <w:r w:rsidRPr="00014C20">
        <w:rPr>
          <w:color w:val="000000"/>
          <w:szCs w:val="28"/>
          <w:lang w:val="kk-KZ" w:eastAsia="ar-SA"/>
        </w:rPr>
        <w:t>«___»  ______________________ 2021ж. Хаттама №</w:t>
      </w:r>
    </w:p>
    <w:p w:rsidR="00014C20" w:rsidRPr="00014C20" w:rsidRDefault="00014C20" w:rsidP="00014C20">
      <w:pPr>
        <w:pStyle w:val="a6"/>
        <w:ind w:left="0"/>
        <w:jc w:val="both"/>
        <w:rPr>
          <w:color w:val="000000"/>
          <w:szCs w:val="28"/>
          <w:lang w:val="kk-KZ" w:eastAsia="ar-SA"/>
        </w:rPr>
      </w:pPr>
    </w:p>
    <w:p w:rsidR="00014C20" w:rsidRPr="00014C20" w:rsidRDefault="00014C20" w:rsidP="00014C20">
      <w:pPr>
        <w:pStyle w:val="a6"/>
        <w:ind w:left="0"/>
        <w:jc w:val="both"/>
        <w:rPr>
          <w:color w:val="000000"/>
          <w:szCs w:val="28"/>
          <w:lang w:val="kk-KZ" w:eastAsia="ar-SA"/>
        </w:rPr>
      </w:pPr>
      <w:r w:rsidRPr="00014C20">
        <w:rPr>
          <w:color w:val="000000"/>
          <w:szCs w:val="28"/>
          <w:lang w:val="kk-KZ" w:eastAsia="ar-SA"/>
        </w:rPr>
        <w:t>Әдістемелік кеңес төрайымы,</w:t>
      </w:r>
    </w:p>
    <w:p w:rsidR="00014C20" w:rsidRPr="00014C20" w:rsidRDefault="00014C20" w:rsidP="00014C20">
      <w:pPr>
        <w:pStyle w:val="a6"/>
        <w:ind w:left="0"/>
        <w:jc w:val="both"/>
        <w:rPr>
          <w:color w:val="000000"/>
          <w:szCs w:val="28"/>
          <w:lang w:val="kk-KZ" w:eastAsia="ar-SA"/>
        </w:rPr>
      </w:pPr>
    </w:p>
    <w:p w:rsidR="00014C20" w:rsidRPr="00014C20" w:rsidRDefault="00014C20" w:rsidP="00014C20">
      <w:pPr>
        <w:pStyle w:val="a6"/>
        <w:ind w:left="0"/>
        <w:jc w:val="both"/>
        <w:rPr>
          <w:color w:val="000000"/>
          <w:szCs w:val="28"/>
          <w:lang w:val="kk-KZ" w:eastAsia="ar-SA"/>
        </w:rPr>
      </w:pPr>
      <w:r w:rsidRPr="00014C20">
        <w:rPr>
          <w:color w:val="000000"/>
          <w:szCs w:val="28"/>
          <w:lang w:val="kk-KZ" w:eastAsia="ar-SA"/>
        </w:rPr>
        <w:t>Доцент                                                                                   Ұ. М. Жолдыбаева</w:t>
      </w:r>
    </w:p>
    <w:p w:rsidR="00014C20" w:rsidRPr="00014C20" w:rsidRDefault="00014C20" w:rsidP="00014C20">
      <w:pPr>
        <w:pStyle w:val="a6"/>
        <w:ind w:left="0"/>
        <w:jc w:val="both"/>
        <w:rPr>
          <w:color w:val="000000"/>
          <w:szCs w:val="28"/>
          <w:lang w:val="kk-KZ" w:eastAsia="ar-SA"/>
        </w:rPr>
      </w:pPr>
      <w:r w:rsidRPr="00014C20">
        <w:rPr>
          <w:color w:val="000000"/>
          <w:szCs w:val="28"/>
          <w:lang w:val="kk-KZ" w:eastAsia="ar-SA"/>
        </w:rPr>
        <w:t xml:space="preserve">                   </w:t>
      </w:r>
    </w:p>
    <w:p w:rsidR="00014C20" w:rsidRPr="00014C20" w:rsidRDefault="00014C20" w:rsidP="00014C20">
      <w:pPr>
        <w:jc w:val="both"/>
        <w:rPr>
          <w:rFonts w:ascii="Times New Roman" w:hAnsi="Times New Roman" w:cs="Times New Roman"/>
          <w:sz w:val="28"/>
          <w:szCs w:val="28"/>
          <w:lang w:val="kk-KZ" w:eastAsia="ru-RU"/>
        </w:rPr>
      </w:pPr>
    </w:p>
    <w:p w:rsidR="00014C20" w:rsidRDefault="00014C20" w:rsidP="00014C20">
      <w:pPr>
        <w:jc w:val="both"/>
        <w:rPr>
          <w:rFonts w:ascii="Times New Roman" w:hAnsi="Times New Roman" w:cs="Times New Roman"/>
          <w:b/>
          <w:sz w:val="28"/>
          <w:szCs w:val="28"/>
          <w:lang w:val="kk-KZ"/>
        </w:rPr>
      </w:pPr>
    </w:p>
    <w:p w:rsidR="00014C20" w:rsidRDefault="00014C20" w:rsidP="00014C20">
      <w:pPr>
        <w:jc w:val="both"/>
        <w:rPr>
          <w:rFonts w:ascii="Times New Roman" w:hAnsi="Times New Roman" w:cs="Times New Roman"/>
          <w:b/>
          <w:sz w:val="28"/>
          <w:szCs w:val="28"/>
          <w:lang w:val="kk-KZ"/>
        </w:rPr>
      </w:pPr>
    </w:p>
    <w:p w:rsidR="00014C20" w:rsidRDefault="00014C20" w:rsidP="00014C20">
      <w:pPr>
        <w:jc w:val="both"/>
        <w:rPr>
          <w:rFonts w:ascii="Times New Roman" w:hAnsi="Times New Roman" w:cs="Times New Roman"/>
          <w:b/>
          <w:sz w:val="28"/>
          <w:szCs w:val="28"/>
          <w:lang w:val="kk-KZ"/>
        </w:rPr>
      </w:pPr>
    </w:p>
    <w:p w:rsidR="00014C20" w:rsidRDefault="00014C20" w:rsidP="00014C20">
      <w:pPr>
        <w:jc w:val="both"/>
        <w:rPr>
          <w:rFonts w:ascii="Times New Roman" w:hAnsi="Times New Roman" w:cs="Times New Roman"/>
          <w:b/>
          <w:sz w:val="28"/>
          <w:szCs w:val="28"/>
          <w:lang w:val="kk-KZ"/>
        </w:rPr>
      </w:pPr>
    </w:p>
    <w:p w:rsidR="00014C20" w:rsidRDefault="00014C20" w:rsidP="00014C20">
      <w:pPr>
        <w:jc w:val="both"/>
        <w:rPr>
          <w:rFonts w:ascii="Times New Roman" w:hAnsi="Times New Roman" w:cs="Times New Roman"/>
          <w:b/>
          <w:sz w:val="28"/>
          <w:szCs w:val="28"/>
          <w:lang w:val="kk-KZ"/>
        </w:rPr>
      </w:pPr>
    </w:p>
    <w:p w:rsidR="00014C20" w:rsidRDefault="00014C20" w:rsidP="00014C20">
      <w:pPr>
        <w:jc w:val="both"/>
        <w:rPr>
          <w:rFonts w:ascii="Times New Roman" w:hAnsi="Times New Roman" w:cs="Times New Roman"/>
          <w:b/>
          <w:sz w:val="28"/>
          <w:szCs w:val="28"/>
          <w:lang w:val="kk-KZ"/>
        </w:rPr>
      </w:pPr>
    </w:p>
    <w:p w:rsidR="00014C20" w:rsidRDefault="00014C20" w:rsidP="00014C20">
      <w:pPr>
        <w:jc w:val="both"/>
        <w:rPr>
          <w:rFonts w:ascii="Times New Roman" w:hAnsi="Times New Roman" w:cs="Times New Roman"/>
          <w:b/>
          <w:sz w:val="28"/>
          <w:szCs w:val="28"/>
          <w:lang w:val="kk-KZ"/>
        </w:rPr>
      </w:pPr>
    </w:p>
    <w:p w:rsid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b/>
          <w:sz w:val="28"/>
          <w:szCs w:val="28"/>
          <w:lang w:val="kk-KZ"/>
        </w:rPr>
      </w:pPr>
      <w:r w:rsidRPr="00014C20">
        <w:rPr>
          <w:rFonts w:ascii="Times New Roman" w:hAnsi="Times New Roman" w:cs="Times New Roman"/>
          <w:b/>
          <w:sz w:val="28"/>
          <w:szCs w:val="28"/>
          <w:lang w:val="kk-KZ"/>
        </w:rPr>
        <w:lastRenderedPageBreak/>
        <w:t xml:space="preserve">       Қорытындылаушы емтиханның өтілу түрі – жазбаша универ жүйесі:</w:t>
      </w:r>
    </w:p>
    <w:p w:rsidR="00014C20" w:rsidRPr="00014C20" w:rsidRDefault="00014C20" w:rsidP="00014C20">
      <w:pPr>
        <w:jc w:val="both"/>
        <w:rPr>
          <w:rFonts w:ascii="Times New Roman" w:hAnsi="Times New Roman" w:cs="Times New Roman"/>
          <w:b/>
          <w:sz w:val="28"/>
          <w:szCs w:val="28"/>
          <w:lang w:val="kk-KZ"/>
        </w:rPr>
      </w:pPr>
    </w:p>
    <w:p w:rsidR="00014C20" w:rsidRPr="00014C20" w:rsidRDefault="00014C20" w:rsidP="00014C20">
      <w:pPr>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Дәстүрлі –сұраққа жазбаша жауап беру</w:t>
      </w:r>
    </w:p>
    <w:p w:rsidR="00014C20" w:rsidRPr="00014C20" w:rsidRDefault="00014C20" w:rsidP="00014C20">
      <w:pPr>
        <w:jc w:val="both"/>
        <w:rPr>
          <w:rFonts w:ascii="Times New Roman" w:hAnsi="Times New Roman" w:cs="Times New Roman"/>
          <w:sz w:val="28"/>
          <w:szCs w:val="28"/>
          <w:lang w:val="kk-KZ"/>
        </w:rPr>
      </w:pPr>
    </w:p>
    <w:p w:rsidR="00014C20" w:rsidRPr="00014C20" w:rsidRDefault="00014C20" w:rsidP="00014C20">
      <w:pPr>
        <w:jc w:val="center"/>
        <w:rPr>
          <w:rFonts w:ascii="Times New Roman" w:hAnsi="Times New Roman" w:cs="Times New Roman"/>
          <w:b/>
          <w:color w:val="000000"/>
          <w:sz w:val="28"/>
          <w:szCs w:val="28"/>
          <w:lang w:val="kk-KZ" w:eastAsia="ar-SA"/>
        </w:rPr>
      </w:pPr>
    </w:p>
    <w:p w:rsidR="00014C20" w:rsidRPr="00014C20" w:rsidRDefault="00014C20" w:rsidP="00014C20">
      <w:pPr>
        <w:jc w:val="center"/>
        <w:rPr>
          <w:rFonts w:ascii="Times New Roman" w:hAnsi="Times New Roman" w:cs="Times New Roman"/>
          <w:b/>
          <w:sz w:val="28"/>
          <w:szCs w:val="28"/>
          <w:lang w:val="kk-KZ" w:eastAsia="ru-RU"/>
        </w:rPr>
      </w:pPr>
      <w:r w:rsidRPr="00014C20">
        <w:rPr>
          <w:rFonts w:ascii="Times New Roman" w:hAnsi="Times New Roman" w:cs="Times New Roman"/>
          <w:b/>
          <w:color w:val="000000"/>
          <w:sz w:val="28"/>
          <w:szCs w:val="28"/>
          <w:lang w:val="kk-KZ" w:eastAsia="ar-SA"/>
        </w:rPr>
        <w:t>Қорытындылаушы емтихан бағдарламасы</w:t>
      </w:r>
    </w:p>
    <w:p w:rsidR="00014C20" w:rsidRPr="00014C20" w:rsidRDefault="00014C20" w:rsidP="00014C20">
      <w:pPr>
        <w:tabs>
          <w:tab w:val="left" w:pos="1200"/>
        </w:tabs>
        <w:jc w:val="both"/>
        <w:rPr>
          <w:rFonts w:ascii="Times New Roman" w:hAnsi="Times New Roman" w:cs="Times New Roman"/>
          <w:b/>
          <w:sz w:val="28"/>
          <w:szCs w:val="28"/>
          <w:lang w:val="kk-KZ"/>
        </w:rPr>
      </w:pPr>
      <w:r w:rsidRPr="00014C20">
        <w:rPr>
          <w:rFonts w:ascii="Times New Roman" w:hAnsi="Times New Roman" w:cs="Times New Roman"/>
          <w:b/>
          <w:sz w:val="28"/>
          <w:szCs w:val="28"/>
          <w:lang w:val="kk-KZ"/>
        </w:rPr>
        <w:t xml:space="preserve">                           </w:t>
      </w:r>
    </w:p>
    <w:p w:rsidR="00014C20" w:rsidRPr="00014C20" w:rsidRDefault="00014C20" w:rsidP="00014C20">
      <w:pPr>
        <w:spacing w:line="300" w:lineRule="auto"/>
        <w:ind w:firstLine="709"/>
        <w:jc w:val="center"/>
        <w:rPr>
          <w:rFonts w:ascii="Times New Roman" w:hAnsi="Times New Roman" w:cs="Times New Roman"/>
          <w:b/>
          <w:bCs/>
          <w:iCs/>
          <w:sz w:val="28"/>
          <w:szCs w:val="28"/>
          <w:lang w:val="kk-KZ"/>
        </w:rPr>
      </w:pPr>
      <w:r w:rsidRPr="00014C20">
        <w:rPr>
          <w:rFonts w:ascii="Times New Roman" w:hAnsi="Times New Roman" w:cs="Times New Roman"/>
          <w:b/>
          <w:bCs/>
          <w:iCs/>
          <w:sz w:val="28"/>
          <w:szCs w:val="28"/>
          <w:lang w:val="kk-KZ"/>
        </w:rPr>
        <w:t>Палеография</w:t>
      </w:r>
    </w:p>
    <w:p w:rsidR="00014C20" w:rsidRPr="00014C20" w:rsidRDefault="00014C20" w:rsidP="00014C20">
      <w:pPr>
        <w:spacing w:line="300" w:lineRule="auto"/>
        <w:ind w:firstLine="709"/>
        <w:jc w:val="both"/>
        <w:rPr>
          <w:rFonts w:ascii="Times New Roman" w:hAnsi="Times New Roman" w:cs="Times New Roman"/>
          <w:bCs/>
          <w:iCs/>
          <w:sz w:val="28"/>
          <w:szCs w:val="28"/>
          <w:lang w:val="kk-KZ"/>
        </w:rPr>
      </w:pPr>
      <w:r w:rsidRPr="00014C20">
        <w:rPr>
          <w:rFonts w:ascii="Times New Roman" w:hAnsi="Times New Roman" w:cs="Times New Roman"/>
          <w:b/>
          <w:bCs/>
          <w:iCs/>
          <w:sz w:val="28"/>
          <w:szCs w:val="28"/>
          <w:lang w:val="kk-KZ"/>
        </w:rPr>
        <w:t xml:space="preserve">Дәріс мақсаты: </w:t>
      </w:r>
      <w:r w:rsidRPr="00014C20">
        <w:rPr>
          <w:rFonts w:ascii="Times New Roman" w:hAnsi="Times New Roman" w:cs="Times New Roman"/>
          <w:bCs/>
          <w:iCs/>
          <w:sz w:val="28"/>
          <w:szCs w:val="28"/>
          <w:lang w:val="kk-KZ"/>
        </w:rPr>
        <w:t xml:space="preserve">палеография пәні, мақсаты мен ерекшеліктері, зерттеу әдістері және басқа ғылым салаларымен байланысы, жазудың пайда болуы, түрлері мен құралдары, қазақ жазуының тарихы туралы мәселелерді баяндау.  </w:t>
      </w:r>
    </w:p>
    <w:p w:rsidR="00014C20" w:rsidRPr="00014C20" w:rsidRDefault="00014C20" w:rsidP="00014C20">
      <w:pPr>
        <w:spacing w:line="300" w:lineRule="auto"/>
        <w:ind w:firstLine="709"/>
        <w:jc w:val="both"/>
        <w:rPr>
          <w:rFonts w:ascii="Times New Roman" w:hAnsi="Times New Roman" w:cs="Times New Roman"/>
          <w:b/>
          <w:bCs/>
          <w:iCs/>
          <w:sz w:val="28"/>
          <w:szCs w:val="28"/>
          <w:lang w:val="kk-KZ"/>
        </w:rPr>
      </w:pPr>
      <w:r w:rsidRPr="00014C20">
        <w:rPr>
          <w:rFonts w:ascii="Times New Roman" w:hAnsi="Times New Roman" w:cs="Times New Roman"/>
          <w:b/>
          <w:bCs/>
          <w:iCs/>
          <w:sz w:val="28"/>
          <w:szCs w:val="28"/>
          <w:lang w:val="kk-KZ"/>
        </w:rPr>
        <w:t xml:space="preserve">Негізгі сөздер: </w:t>
      </w:r>
      <w:r w:rsidRPr="00014C20">
        <w:rPr>
          <w:rFonts w:ascii="Times New Roman" w:hAnsi="Times New Roman" w:cs="Times New Roman"/>
          <w:bCs/>
          <w:iCs/>
          <w:sz w:val="28"/>
          <w:szCs w:val="28"/>
          <w:lang w:val="kk-KZ"/>
        </w:rPr>
        <w:t>палеография, таңба, әріп, жазу, пиктография, идеография, буын жазу, дыбыстық жазу,түрік жазуы, араб жазуы, латын жазуы, кирил жазуы, әліпби, жазу құралы</w:t>
      </w:r>
    </w:p>
    <w:p w:rsidR="00014C20" w:rsidRPr="00014C20" w:rsidRDefault="00014C20" w:rsidP="00014C20">
      <w:pPr>
        <w:tabs>
          <w:tab w:val="left" w:pos="1200"/>
        </w:tabs>
        <w:jc w:val="both"/>
        <w:rPr>
          <w:rFonts w:ascii="Times New Roman" w:hAnsi="Times New Roman" w:cs="Times New Roman"/>
          <w:b/>
          <w:sz w:val="28"/>
          <w:szCs w:val="28"/>
          <w:lang w:val="kk-KZ"/>
        </w:rPr>
      </w:pPr>
    </w:p>
    <w:p w:rsidR="00014C20" w:rsidRPr="00014C20" w:rsidRDefault="00014C20" w:rsidP="00014C20">
      <w:pPr>
        <w:tabs>
          <w:tab w:val="left" w:pos="1200"/>
        </w:tabs>
        <w:jc w:val="both"/>
        <w:rPr>
          <w:rFonts w:ascii="Times New Roman" w:hAnsi="Times New Roman" w:cs="Times New Roman"/>
          <w:b/>
          <w:sz w:val="28"/>
          <w:szCs w:val="28"/>
          <w:lang w:val="kk-KZ"/>
        </w:rPr>
      </w:pPr>
      <w:r w:rsidRPr="00014C20">
        <w:rPr>
          <w:rFonts w:ascii="Times New Roman" w:hAnsi="Times New Roman" w:cs="Times New Roman"/>
          <w:sz w:val="28"/>
          <w:szCs w:val="28"/>
          <w:lang w:val="kk-KZ"/>
        </w:rPr>
        <w:t xml:space="preserve">    </w:t>
      </w:r>
      <w:r w:rsidRPr="00014C20">
        <w:rPr>
          <w:rFonts w:ascii="Times New Roman" w:hAnsi="Times New Roman" w:cs="Times New Roman"/>
          <w:b/>
          <w:sz w:val="28"/>
          <w:szCs w:val="28"/>
          <w:lang w:val="kk-KZ"/>
        </w:rPr>
        <w:t xml:space="preserve">Кіріспе. </w:t>
      </w:r>
    </w:p>
    <w:p w:rsidR="00014C20" w:rsidRPr="00014C20" w:rsidRDefault="00014C20" w:rsidP="00014C20">
      <w:pPr>
        <w:tabs>
          <w:tab w:val="left" w:pos="1200"/>
        </w:tabs>
        <w:jc w:val="both"/>
        <w:rPr>
          <w:rFonts w:ascii="Times New Roman" w:hAnsi="Times New Roman" w:cs="Times New Roman"/>
          <w:sz w:val="28"/>
          <w:szCs w:val="28"/>
          <w:lang w:val="kk-KZ"/>
        </w:rPr>
      </w:pPr>
      <w:r w:rsidRPr="00014C20">
        <w:rPr>
          <w:rFonts w:ascii="Times New Roman" w:hAnsi="Times New Roman" w:cs="Times New Roman"/>
          <w:b/>
          <w:sz w:val="28"/>
          <w:szCs w:val="28"/>
          <w:lang w:val="kk-KZ"/>
        </w:rPr>
        <w:t xml:space="preserve">  </w:t>
      </w:r>
      <w:r w:rsidRPr="00014C20">
        <w:rPr>
          <w:rFonts w:ascii="Times New Roman" w:hAnsi="Times New Roman" w:cs="Times New Roman"/>
          <w:sz w:val="28"/>
          <w:szCs w:val="28"/>
          <w:lang w:val="kk-KZ"/>
        </w:rPr>
        <w:t xml:space="preserve">Палеографияның міндеттері мен мақсаты. </w:t>
      </w:r>
      <w:r w:rsidRPr="00014C20">
        <w:rPr>
          <w:rFonts w:ascii="Times New Roman" w:hAnsi="Times New Roman" w:cs="Times New Roman"/>
          <w:bCs/>
          <w:iCs/>
          <w:sz w:val="28"/>
          <w:szCs w:val="28"/>
          <w:lang w:val="kk-KZ"/>
        </w:rPr>
        <w:t>Палеография пәні, мақсаты мен ерекшеліктері.</w:t>
      </w:r>
      <w:r w:rsidRPr="00014C20">
        <w:rPr>
          <w:rFonts w:ascii="Times New Roman" w:hAnsi="Times New Roman" w:cs="Times New Roman"/>
          <w:sz w:val="28"/>
          <w:szCs w:val="28"/>
          <w:lang w:val="kk-KZ"/>
        </w:rPr>
        <w:t xml:space="preserve"> </w:t>
      </w:r>
      <w:r w:rsidRPr="00014C20">
        <w:rPr>
          <w:rFonts w:ascii="Times New Roman" w:hAnsi="Times New Roman" w:cs="Times New Roman"/>
          <w:bCs/>
          <w:iCs/>
          <w:sz w:val="28"/>
          <w:szCs w:val="28"/>
          <w:lang w:val="kk-KZ"/>
        </w:rPr>
        <w:t xml:space="preserve">Палеографияның зерттеу әдістері. Палеографияның басқа ғылым салаларымен байланысы. </w:t>
      </w:r>
      <w:r w:rsidRPr="00014C20">
        <w:rPr>
          <w:rFonts w:ascii="Times New Roman" w:hAnsi="Times New Roman" w:cs="Times New Roman"/>
          <w:sz w:val="28"/>
          <w:szCs w:val="28"/>
          <w:lang w:val="kk-KZ"/>
        </w:rPr>
        <w:t>Палеографияның архивтану  және құжаттану тарих ғылымдарындағы орны мен маңызы</w:t>
      </w:r>
    </w:p>
    <w:p w:rsidR="00014C20" w:rsidRPr="00014C20" w:rsidRDefault="00014C20" w:rsidP="00014C20">
      <w:pPr>
        <w:shd w:val="clear" w:color="auto" w:fill="FFFFFF"/>
        <w:spacing w:before="120" w:after="120" w:line="240" w:lineRule="auto"/>
        <w:jc w:val="center"/>
        <w:rPr>
          <w:rFonts w:ascii="Times New Roman" w:eastAsia="Times New Roman" w:hAnsi="Times New Roman" w:cs="Times New Roman"/>
          <w:b/>
          <w:color w:val="202122"/>
          <w:sz w:val="28"/>
          <w:szCs w:val="28"/>
          <w:lang w:val="kk-KZ" w:eastAsia="ru-RU"/>
        </w:rPr>
      </w:pPr>
      <w:r w:rsidRPr="00014C20">
        <w:rPr>
          <w:rFonts w:ascii="Times New Roman" w:eastAsia="Times New Roman" w:hAnsi="Times New Roman" w:cs="Times New Roman"/>
          <w:b/>
          <w:color w:val="202122"/>
          <w:sz w:val="28"/>
          <w:szCs w:val="28"/>
          <w:lang w:val="kk-KZ" w:eastAsia="ru-RU"/>
        </w:rPr>
        <w:t>Палеографияның ғылым ретінде қалыптасуы мен дамуы</w:t>
      </w:r>
    </w:p>
    <w:p w:rsidR="00014C20" w:rsidRPr="00014C20" w:rsidRDefault="00014C20" w:rsidP="00014C20">
      <w:pPr>
        <w:shd w:val="clear" w:color="auto" w:fill="FFFFFF"/>
        <w:spacing w:before="120" w:after="120" w:line="240" w:lineRule="auto"/>
        <w:ind w:left="360"/>
        <w:jc w:val="both"/>
        <w:rPr>
          <w:rFonts w:ascii="Times New Roman" w:eastAsia="Times New Roman" w:hAnsi="Times New Roman" w:cs="Times New Roman"/>
          <w:sz w:val="28"/>
          <w:szCs w:val="28"/>
          <w:lang w:val="kk-KZ" w:eastAsia="ru-RU"/>
        </w:rPr>
      </w:pPr>
      <w:r w:rsidRPr="00014C20">
        <w:rPr>
          <w:rFonts w:ascii="Times New Roman" w:eastAsia="Times New Roman" w:hAnsi="Times New Roman" w:cs="Times New Roman"/>
          <w:sz w:val="28"/>
          <w:szCs w:val="28"/>
          <w:lang w:val="kk-KZ" w:eastAsia="ru-RU"/>
        </w:rPr>
        <w:t xml:space="preserve">Палеографияның ғылым саласы ретінде қалыптасуы. </w:t>
      </w:r>
      <w:r w:rsidRPr="00014C20">
        <w:rPr>
          <w:rFonts w:ascii="Times New Roman" w:eastAsia="Times New Roman" w:hAnsi="Times New Roman" w:cs="Times New Roman"/>
          <w:color w:val="202122"/>
          <w:sz w:val="28"/>
          <w:szCs w:val="28"/>
          <w:lang w:val="kk-KZ" w:eastAsia="ru-RU"/>
        </w:rPr>
        <w:t xml:space="preserve">Ресейдегі палеографиялық еңбектердің пайда болуы. </w:t>
      </w:r>
      <w:r w:rsidRPr="00014C20">
        <w:rPr>
          <w:rFonts w:ascii="Times New Roman" w:eastAsia="Times New Roman" w:hAnsi="Times New Roman" w:cs="Times New Roman"/>
          <w:color w:val="000000"/>
          <w:sz w:val="28"/>
          <w:szCs w:val="28"/>
          <w:lang w:val="kk-KZ" w:eastAsia="ru-RU"/>
        </w:rPr>
        <w:t xml:space="preserve">Ресейлік палеографияның ХІХ ғ. дамуы. </w:t>
      </w:r>
      <w:r w:rsidRPr="00014C20">
        <w:rPr>
          <w:rFonts w:ascii="Times New Roman" w:eastAsia="Times New Roman" w:hAnsi="Times New Roman" w:cs="Times New Roman"/>
          <w:sz w:val="28"/>
          <w:szCs w:val="28"/>
          <w:lang w:val="kk-KZ" w:eastAsia="ru-RU"/>
        </w:rPr>
        <w:t>Палеографияның Кеңестік кезеңдегі дамуы. Палеографияның әдістері мен түрлерінің зерттелуі. Қазақстандық палеографиялық зерттеулер</w:t>
      </w:r>
    </w:p>
    <w:p w:rsidR="00014C20" w:rsidRPr="00014C20" w:rsidRDefault="00014C20" w:rsidP="00014C20">
      <w:pPr>
        <w:rPr>
          <w:rFonts w:ascii="Times New Roman" w:hAnsi="Times New Roman" w:cs="Times New Roman"/>
          <w:sz w:val="28"/>
          <w:szCs w:val="28"/>
          <w:lang w:val="kk-KZ"/>
        </w:rPr>
      </w:pPr>
    </w:p>
    <w:p w:rsidR="00014C20" w:rsidRPr="00014C20" w:rsidRDefault="00014C20" w:rsidP="00014C20">
      <w:pPr>
        <w:jc w:val="center"/>
        <w:rPr>
          <w:rFonts w:ascii="Times New Roman" w:hAnsi="Times New Roman" w:cs="Times New Roman"/>
          <w:b/>
          <w:bCs/>
          <w:iCs/>
          <w:sz w:val="28"/>
          <w:szCs w:val="28"/>
          <w:lang w:val="kk-KZ"/>
        </w:rPr>
      </w:pPr>
      <w:r w:rsidRPr="00014C20">
        <w:rPr>
          <w:rFonts w:ascii="Times New Roman" w:hAnsi="Times New Roman" w:cs="Times New Roman"/>
          <w:b/>
          <w:bCs/>
          <w:iCs/>
          <w:sz w:val="28"/>
          <w:szCs w:val="28"/>
          <w:lang w:val="kk-KZ"/>
        </w:rPr>
        <w:t>Жазудың пайда болуы</w:t>
      </w:r>
    </w:p>
    <w:p w:rsidR="00014C20" w:rsidRPr="00014C20" w:rsidRDefault="00014C20" w:rsidP="00014C20">
      <w:pPr>
        <w:pStyle w:val="a3"/>
        <w:rPr>
          <w:rFonts w:ascii="Times New Roman" w:hAnsi="Times New Roman" w:cs="Times New Roman"/>
          <w:sz w:val="28"/>
          <w:szCs w:val="28"/>
          <w:lang w:val="kk-KZ"/>
        </w:rPr>
      </w:pPr>
      <w:r w:rsidRPr="00014C20">
        <w:rPr>
          <w:rFonts w:ascii="Times New Roman" w:hAnsi="Times New Roman" w:cs="Times New Roman"/>
          <w:sz w:val="28"/>
          <w:szCs w:val="28"/>
          <w:lang w:val="kk-KZ"/>
        </w:rPr>
        <w:t>Сурет арқылы жазу: петроглифтер, пиктография. Таңбалардың пайда болуы. Әріптер мен әліпбилер (алфавиттер)</w:t>
      </w:r>
    </w:p>
    <w:p w:rsidR="00014C20" w:rsidRPr="00014C20" w:rsidRDefault="00014C20" w:rsidP="00014C20">
      <w:pPr>
        <w:pStyle w:val="a3"/>
        <w:rPr>
          <w:rFonts w:ascii="Times New Roman" w:hAnsi="Times New Roman" w:cs="Times New Roman"/>
          <w:sz w:val="28"/>
          <w:szCs w:val="28"/>
          <w:lang w:val="kk-KZ"/>
        </w:rPr>
      </w:pPr>
    </w:p>
    <w:p w:rsidR="00014C20" w:rsidRPr="002C04D0" w:rsidRDefault="00014C20" w:rsidP="00014C20">
      <w:pPr>
        <w:pStyle w:val="text"/>
        <w:shd w:val="clear" w:color="auto" w:fill="FFFFFF"/>
        <w:ind w:left="150" w:right="150" w:firstLine="150"/>
        <w:jc w:val="center"/>
        <w:rPr>
          <w:b/>
          <w:color w:val="000000"/>
          <w:sz w:val="28"/>
          <w:szCs w:val="28"/>
          <w:lang w:val="kk-KZ"/>
        </w:rPr>
      </w:pPr>
      <w:r w:rsidRPr="002C04D0">
        <w:rPr>
          <w:b/>
          <w:color w:val="000000"/>
          <w:sz w:val="28"/>
          <w:szCs w:val="28"/>
          <w:lang w:val="kk-KZ"/>
        </w:rPr>
        <w:t>Жазу материалдары мен құралдары</w:t>
      </w:r>
    </w:p>
    <w:p w:rsidR="00014C20" w:rsidRPr="00014C20" w:rsidRDefault="00014C20" w:rsidP="00014C20">
      <w:pPr>
        <w:pStyle w:val="text"/>
        <w:shd w:val="clear" w:color="auto" w:fill="FFFFFF"/>
        <w:ind w:left="660" w:right="150"/>
        <w:jc w:val="both"/>
        <w:rPr>
          <w:color w:val="000000"/>
          <w:sz w:val="28"/>
          <w:szCs w:val="28"/>
          <w:lang w:val="kk-KZ"/>
        </w:rPr>
      </w:pPr>
      <w:r w:rsidRPr="00014C20">
        <w:rPr>
          <w:color w:val="000000"/>
          <w:sz w:val="28"/>
          <w:szCs w:val="28"/>
          <w:lang w:val="kk-KZ"/>
        </w:rPr>
        <w:lastRenderedPageBreak/>
        <w:t>Ежелгі дүниедегі қазу құралдары.Қаламұш пен қалам саптың қалыптасуы мен дамуы. Қағазды пайдалану және кітап шығару ісі. Қазіргі кезеңдегі жазу құралдары</w:t>
      </w:r>
    </w:p>
    <w:p w:rsidR="00014C20" w:rsidRPr="00014C20" w:rsidRDefault="00014C20" w:rsidP="00014C20">
      <w:pPr>
        <w:jc w:val="center"/>
        <w:rPr>
          <w:rFonts w:ascii="Times New Roman" w:hAnsi="Times New Roman" w:cs="Times New Roman"/>
          <w:b/>
          <w:sz w:val="28"/>
          <w:szCs w:val="28"/>
          <w:lang w:val="kk-KZ"/>
        </w:rPr>
      </w:pPr>
      <w:r w:rsidRPr="00014C20">
        <w:rPr>
          <w:rFonts w:ascii="Times New Roman" w:hAnsi="Times New Roman" w:cs="Times New Roman"/>
          <w:b/>
          <w:sz w:val="28"/>
          <w:szCs w:val="28"/>
          <w:lang w:val="kk-KZ"/>
        </w:rPr>
        <w:t>Сына жазу</w:t>
      </w:r>
    </w:p>
    <w:p w:rsidR="00014C20" w:rsidRPr="00014C20" w:rsidRDefault="00014C20" w:rsidP="00014C20">
      <w:pPr>
        <w:pStyle w:val="a3"/>
        <w:rPr>
          <w:rFonts w:ascii="Times New Roman" w:hAnsi="Times New Roman" w:cs="Times New Roman"/>
          <w:sz w:val="28"/>
          <w:szCs w:val="28"/>
          <w:lang w:val="kk-KZ"/>
        </w:rPr>
      </w:pPr>
      <w:r w:rsidRPr="00014C20">
        <w:rPr>
          <w:rFonts w:ascii="Times New Roman" w:hAnsi="Times New Roman" w:cs="Times New Roman"/>
          <w:sz w:val="28"/>
          <w:szCs w:val="28"/>
          <w:lang w:val="kk-KZ"/>
        </w:rPr>
        <w:t>Протошумерлік сына жазу туралы. Шумерлік сына жазудың қалыптасуы. Сына жазудың дамуы. Эламдық сына жазу. Хеттік сына жазу. Парсылық сына жазу</w:t>
      </w:r>
    </w:p>
    <w:p w:rsidR="00014C20" w:rsidRPr="00014C20" w:rsidRDefault="00014C20" w:rsidP="00014C20">
      <w:pPr>
        <w:pStyle w:val="a3"/>
        <w:rPr>
          <w:rFonts w:ascii="Times New Roman" w:hAnsi="Times New Roman" w:cs="Times New Roman"/>
          <w:sz w:val="28"/>
          <w:szCs w:val="28"/>
          <w:lang w:val="kk-KZ"/>
        </w:rPr>
      </w:pPr>
    </w:p>
    <w:p w:rsidR="00014C20" w:rsidRPr="00014C20" w:rsidRDefault="00014C20" w:rsidP="00014C20">
      <w:pPr>
        <w:pStyle w:val="a3"/>
        <w:jc w:val="center"/>
        <w:rPr>
          <w:rFonts w:ascii="Times New Roman" w:hAnsi="Times New Roman" w:cs="Times New Roman"/>
          <w:b/>
          <w:sz w:val="28"/>
          <w:szCs w:val="28"/>
          <w:lang w:val="kk-KZ"/>
        </w:rPr>
      </w:pPr>
      <w:r w:rsidRPr="00014C20">
        <w:rPr>
          <w:rFonts w:ascii="Times New Roman" w:hAnsi="Times New Roman" w:cs="Times New Roman"/>
          <w:b/>
          <w:sz w:val="28"/>
          <w:szCs w:val="28"/>
          <w:lang w:val="kk-KZ"/>
        </w:rPr>
        <w:t>Ежелгі Египеттік жазулар</w:t>
      </w:r>
    </w:p>
    <w:p w:rsidR="00014C20" w:rsidRPr="00014C20" w:rsidRDefault="00014C20" w:rsidP="00014C20">
      <w:pPr>
        <w:pStyle w:val="a3"/>
        <w:rPr>
          <w:rFonts w:ascii="Times New Roman" w:hAnsi="Times New Roman" w:cs="Times New Roman"/>
          <w:sz w:val="28"/>
          <w:szCs w:val="28"/>
          <w:lang w:val="kk-KZ"/>
        </w:rPr>
      </w:pPr>
    </w:p>
    <w:p w:rsidR="00014C20" w:rsidRPr="00014C20" w:rsidRDefault="00014C20" w:rsidP="00014C20">
      <w:pPr>
        <w:pStyle w:val="a3"/>
        <w:ind w:left="435"/>
        <w:rPr>
          <w:rFonts w:ascii="Times New Roman" w:hAnsi="Times New Roman" w:cs="Times New Roman"/>
          <w:sz w:val="28"/>
          <w:szCs w:val="28"/>
          <w:lang w:val="kk-KZ"/>
        </w:rPr>
      </w:pPr>
      <w:r w:rsidRPr="00014C20">
        <w:rPr>
          <w:rFonts w:ascii="Times New Roman" w:hAnsi="Times New Roman" w:cs="Times New Roman"/>
          <w:sz w:val="28"/>
          <w:szCs w:val="28"/>
          <w:lang w:val="kk-KZ"/>
        </w:rPr>
        <w:t>Египет жазуының қалыптасуы: суреттен таңбаға дейін. Иероглифтік жазу: ерекшелігі, жазылуы. Египеттік жазудың мәні мен мазмұны: бейнеленуі, таңбасы, оқылуы, транслитерациясы, мәні. Египет жазуының түрлері: сызықтық иероглиф, иератика, демотика</w:t>
      </w:r>
    </w:p>
    <w:p w:rsidR="002C04D0" w:rsidRDefault="002C04D0" w:rsidP="002C04D0">
      <w:pPr>
        <w:pStyle w:val="1"/>
        <w:shd w:val="clear" w:color="auto" w:fill="FFFFFF"/>
        <w:spacing w:before="240" w:beforeAutospacing="0" w:after="60" w:afterAutospacing="0"/>
        <w:jc w:val="center"/>
        <w:rPr>
          <w:b w:val="0"/>
          <w:bCs w:val="0"/>
          <w:color w:val="0000FF"/>
        </w:rPr>
      </w:pPr>
      <w:proofErr w:type="spellStart"/>
      <w:r>
        <w:rPr>
          <w:i/>
          <w:iCs/>
          <w:sz w:val="32"/>
          <w:szCs w:val="32"/>
        </w:rPr>
        <w:t>Латын</w:t>
      </w:r>
      <w:proofErr w:type="spellEnd"/>
      <w:r>
        <w:rPr>
          <w:i/>
          <w:iCs/>
          <w:sz w:val="32"/>
          <w:szCs w:val="32"/>
        </w:rPr>
        <w:t xml:space="preserve"> </w:t>
      </w:r>
      <w:proofErr w:type="spellStart"/>
      <w:r>
        <w:rPr>
          <w:i/>
          <w:iCs/>
          <w:sz w:val="32"/>
          <w:szCs w:val="32"/>
        </w:rPr>
        <w:t>жазуы</w:t>
      </w:r>
      <w:proofErr w:type="spellEnd"/>
    </w:p>
    <w:p w:rsidR="002C04D0" w:rsidRPr="009C278F" w:rsidRDefault="002C04D0" w:rsidP="002C04D0">
      <w:pPr>
        <w:pStyle w:val="2"/>
        <w:shd w:val="clear" w:color="auto" w:fill="FFFFFF"/>
        <w:spacing w:before="0" w:beforeAutospacing="0"/>
        <w:ind w:left="360"/>
        <w:jc w:val="both"/>
        <w:rPr>
          <w:b w:val="0"/>
          <w:bCs w:val="0"/>
          <w:color w:val="333333"/>
          <w:sz w:val="28"/>
          <w:szCs w:val="28"/>
          <w:shd w:val="clear" w:color="auto" w:fill="FFFFFF"/>
          <w:lang w:val="kk-KZ"/>
        </w:rPr>
      </w:pPr>
      <w:r w:rsidRPr="00701FB4">
        <w:rPr>
          <w:b w:val="0"/>
          <w:bCs w:val="0"/>
          <w:color w:val="333333"/>
          <w:sz w:val="28"/>
          <w:szCs w:val="28"/>
          <w:shd w:val="clear" w:color="auto" w:fill="FFFFFF"/>
          <w:lang w:val="kk-KZ"/>
        </w:rPr>
        <w:t>Латын жазуының қалыптасуы</w:t>
      </w:r>
      <w:r>
        <w:rPr>
          <w:b w:val="0"/>
          <w:bCs w:val="0"/>
          <w:color w:val="333333"/>
          <w:sz w:val="28"/>
          <w:szCs w:val="28"/>
          <w:shd w:val="clear" w:color="auto" w:fill="FFFFFF"/>
          <w:lang w:val="kk-KZ"/>
        </w:rPr>
        <w:t xml:space="preserve">. </w:t>
      </w:r>
      <w:r w:rsidRPr="00701FB4">
        <w:rPr>
          <w:b w:val="0"/>
          <w:bCs w:val="0"/>
          <w:color w:val="333333"/>
          <w:sz w:val="28"/>
          <w:szCs w:val="28"/>
          <w:shd w:val="clear" w:color="auto" w:fill="FFFFFF"/>
          <w:lang w:val="kk-KZ"/>
        </w:rPr>
        <w:t>Латын жазуының грек жазуынан айырмашылығы</w:t>
      </w:r>
      <w:r>
        <w:rPr>
          <w:b w:val="0"/>
          <w:bCs w:val="0"/>
          <w:color w:val="333333"/>
          <w:sz w:val="28"/>
          <w:szCs w:val="28"/>
          <w:shd w:val="clear" w:color="auto" w:fill="FFFFFF"/>
          <w:lang w:val="kk-KZ"/>
        </w:rPr>
        <w:t xml:space="preserve">. </w:t>
      </w:r>
      <w:r w:rsidRPr="009C278F">
        <w:rPr>
          <w:b w:val="0"/>
          <w:sz w:val="28"/>
          <w:szCs w:val="28"/>
          <w:lang w:val="kk-KZ"/>
        </w:rPr>
        <w:t>Латын алфабит</w:t>
      </w:r>
      <w:r w:rsidRPr="00701FB4">
        <w:rPr>
          <w:b w:val="0"/>
          <w:sz w:val="28"/>
          <w:szCs w:val="28"/>
          <w:lang w:val="kk-KZ"/>
        </w:rPr>
        <w:t>інің эволю</w:t>
      </w:r>
      <w:r>
        <w:rPr>
          <w:b w:val="0"/>
          <w:sz w:val="28"/>
          <w:szCs w:val="28"/>
          <w:lang w:val="kk-KZ"/>
        </w:rPr>
        <w:t>ц</w:t>
      </w:r>
      <w:r w:rsidRPr="00701FB4">
        <w:rPr>
          <w:b w:val="0"/>
          <w:sz w:val="28"/>
          <w:szCs w:val="28"/>
          <w:lang w:val="kk-KZ"/>
        </w:rPr>
        <w:t>иясы</w:t>
      </w:r>
      <w:r>
        <w:rPr>
          <w:b w:val="0"/>
          <w:sz w:val="28"/>
          <w:szCs w:val="28"/>
          <w:lang w:val="kk-KZ"/>
        </w:rPr>
        <w:t xml:space="preserve">. </w:t>
      </w:r>
      <w:r w:rsidRPr="00701FB4">
        <w:rPr>
          <w:b w:val="0"/>
          <w:bCs w:val="0"/>
          <w:color w:val="333333"/>
          <w:sz w:val="28"/>
          <w:szCs w:val="28"/>
          <w:shd w:val="clear" w:color="auto" w:fill="FFFFFF"/>
          <w:lang w:val="kk-KZ"/>
        </w:rPr>
        <w:t>Латын алфабитінің халықаралық сипаты</w:t>
      </w:r>
    </w:p>
    <w:p w:rsidR="00014C20" w:rsidRPr="00014C20" w:rsidRDefault="00014C20" w:rsidP="00014C20">
      <w:pPr>
        <w:jc w:val="center"/>
        <w:rPr>
          <w:rFonts w:ascii="Times New Roman" w:hAnsi="Times New Roman" w:cs="Times New Roman"/>
          <w:b/>
          <w:sz w:val="28"/>
          <w:szCs w:val="28"/>
          <w:lang w:val="kk-KZ"/>
        </w:rPr>
      </w:pPr>
      <w:r w:rsidRPr="00014C20">
        <w:rPr>
          <w:rFonts w:ascii="Times New Roman" w:hAnsi="Times New Roman" w:cs="Times New Roman"/>
          <w:b/>
          <w:sz w:val="28"/>
          <w:szCs w:val="28"/>
          <w:lang w:val="kk-KZ"/>
        </w:rPr>
        <w:t>Финикия, грек және крилл жазулары</w:t>
      </w:r>
    </w:p>
    <w:p w:rsidR="00014C20" w:rsidRDefault="00014C20" w:rsidP="00014C20">
      <w:pPr>
        <w:pStyle w:val="a3"/>
        <w:rPr>
          <w:rFonts w:ascii="Times New Roman" w:hAnsi="Times New Roman" w:cs="Times New Roman"/>
          <w:sz w:val="28"/>
          <w:szCs w:val="28"/>
          <w:lang w:val="kk-KZ"/>
        </w:rPr>
      </w:pPr>
      <w:r w:rsidRPr="00014C20">
        <w:rPr>
          <w:rFonts w:ascii="Times New Roman" w:hAnsi="Times New Roman" w:cs="Times New Roman"/>
          <w:sz w:val="28"/>
          <w:szCs w:val="28"/>
          <w:lang w:val="kk-KZ"/>
        </w:rPr>
        <w:t>Финикия жазуы. Грек жазуы. Крилл жазуы</w:t>
      </w:r>
      <w:r w:rsidR="00534995">
        <w:rPr>
          <w:rFonts w:ascii="Times New Roman" w:hAnsi="Times New Roman" w:cs="Times New Roman"/>
          <w:sz w:val="28"/>
          <w:szCs w:val="28"/>
          <w:lang w:val="kk-KZ"/>
        </w:rPr>
        <w:t>. Бұл жазулардың ұқсастығы мен ерекшеліктері</w:t>
      </w:r>
    </w:p>
    <w:p w:rsidR="004D726E" w:rsidRDefault="004D726E" w:rsidP="00014C20">
      <w:pPr>
        <w:pStyle w:val="a3"/>
        <w:rPr>
          <w:rFonts w:ascii="Times New Roman" w:hAnsi="Times New Roman" w:cs="Times New Roman"/>
          <w:sz w:val="28"/>
          <w:szCs w:val="28"/>
          <w:lang w:val="kk-KZ"/>
        </w:rPr>
      </w:pPr>
      <w:bookmarkStart w:id="0" w:name="_GoBack"/>
      <w:bookmarkEnd w:id="0"/>
    </w:p>
    <w:p w:rsidR="004D726E" w:rsidRPr="004D726E" w:rsidRDefault="004D726E" w:rsidP="004D726E">
      <w:pPr>
        <w:pStyle w:val="a3"/>
        <w:jc w:val="center"/>
        <w:rPr>
          <w:rFonts w:ascii="Times New Roman" w:hAnsi="Times New Roman" w:cs="Times New Roman"/>
          <w:b/>
          <w:sz w:val="28"/>
          <w:szCs w:val="28"/>
          <w:lang w:val="kk-KZ"/>
        </w:rPr>
      </w:pPr>
      <w:r w:rsidRPr="004D726E">
        <w:rPr>
          <w:rFonts w:ascii="Times New Roman" w:hAnsi="Times New Roman" w:cs="Times New Roman"/>
          <w:b/>
          <w:sz w:val="28"/>
          <w:szCs w:val="28"/>
          <w:lang w:val="kk-KZ"/>
        </w:rPr>
        <w:t>Араб әліпбиі</w:t>
      </w:r>
    </w:p>
    <w:p w:rsidR="004D726E" w:rsidRPr="00014C20" w:rsidRDefault="004D726E" w:rsidP="00014C20">
      <w:pPr>
        <w:pStyle w:val="a3"/>
        <w:rPr>
          <w:rFonts w:ascii="Times New Roman" w:hAnsi="Times New Roman" w:cs="Times New Roman"/>
          <w:sz w:val="28"/>
          <w:szCs w:val="28"/>
          <w:lang w:val="kk-KZ"/>
        </w:rPr>
      </w:pPr>
      <w:r>
        <w:rPr>
          <w:rFonts w:ascii="Times New Roman" w:hAnsi="Times New Roman" w:cs="Times New Roman"/>
          <w:sz w:val="28"/>
          <w:szCs w:val="28"/>
          <w:lang w:val="kk-KZ"/>
        </w:rPr>
        <w:t>Араб жазуының қалыптасуы. Араб жазуының жазылу ерекшеліктері. Арабтық каллиграфия. Араб цифрлары. Басқа тілдердегі араб жазулары.</w:t>
      </w:r>
    </w:p>
    <w:p w:rsidR="00014C20" w:rsidRPr="00014C20" w:rsidRDefault="00014C20" w:rsidP="00014C20">
      <w:pPr>
        <w:pStyle w:val="a3"/>
        <w:rPr>
          <w:rFonts w:ascii="Times New Roman" w:hAnsi="Times New Roman" w:cs="Times New Roman"/>
          <w:sz w:val="28"/>
          <w:szCs w:val="28"/>
          <w:lang w:val="kk-KZ"/>
        </w:rPr>
      </w:pPr>
    </w:p>
    <w:p w:rsidR="00014C20" w:rsidRPr="00014C20" w:rsidRDefault="00014C20" w:rsidP="00014C20">
      <w:pPr>
        <w:pStyle w:val="a3"/>
        <w:jc w:val="center"/>
        <w:rPr>
          <w:rFonts w:ascii="Times New Roman" w:hAnsi="Times New Roman" w:cs="Times New Roman"/>
          <w:b/>
          <w:sz w:val="28"/>
          <w:szCs w:val="28"/>
          <w:lang w:val="kk-KZ"/>
        </w:rPr>
      </w:pPr>
      <w:r w:rsidRPr="00014C20">
        <w:rPr>
          <w:rFonts w:ascii="Times New Roman" w:hAnsi="Times New Roman" w:cs="Times New Roman"/>
          <w:b/>
          <w:sz w:val="28"/>
          <w:szCs w:val="28"/>
          <w:lang w:val="kk-KZ"/>
        </w:rPr>
        <w:t>Түрік жазуларының негіздері</w:t>
      </w:r>
    </w:p>
    <w:p w:rsidR="00014C20" w:rsidRPr="009C278F" w:rsidRDefault="00014C20" w:rsidP="009C278F">
      <w:pPr>
        <w:rPr>
          <w:rFonts w:ascii="Times New Roman" w:hAnsi="Times New Roman" w:cs="Times New Roman"/>
          <w:sz w:val="28"/>
          <w:szCs w:val="28"/>
          <w:lang w:val="kk-KZ"/>
        </w:rPr>
      </w:pPr>
      <w:r w:rsidRPr="009C278F">
        <w:rPr>
          <w:rFonts w:ascii="Times New Roman" w:hAnsi="Times New Roman" w:cs="Times New Roman"/>
          <w:sz w:val="28"/>
          <w:szCs w:val="28"/>
          <w:lang w:val="kk-KZ"/>
        </w:rPr>
        <w:t>Ареалды лингивистика ұғымы. Прототүріктер және олардың тілдері туралы мәселе. О.Н. Туна түрік жазуының негіздері жөнінде. Қ. Миршан көне түрік жазуының қалыптасуы туралы. Сақ жазуы. Қаңлы жазуы. Түрік жазуы. Қарахан және қыпшақ жазулары</w:t>
      </w:r>
    </w:p>
    <w:p w:rsidR="00014C20" w:rsidRPr="00014C20" w:rsidRDefault="00014C20" w:rsidP="00014C20">
      <w:pPr>
        <w:pStyle w:val="a3"/>
        <w:ind w:left="1080"/>
        <w:rPr>
          <w:rFonts w:ascii="Times New Roman" w:hAnsi="Times New Roman" w:cs="Times New Roman"/>
          <w:sz w:val="28"/>
          <w:szCs w:val="28"/>
          <w:lang w:val="kk-KZ"/>
        </w:rPr>
      </w:pPr>
    </w:p>
    <w:p w:rsidR="00014C20" w:rsidRPr="00014C20" w:rsidRDefault="00815386" w:rsidP="00014C20">
      <w:pPr>
        <w:pStyle w:val="a3"/>
        <w:ind w:left="108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ХІХ –ХХІ ғасырлардағы </w:t>
      </w:r>
      <w:r w:rsidR="00014C20" w:rsidRPr="00014C20">
        <w:rPr>
          <w:rFonts w:ascii="Times New Roman" w:hAnsi="Times New Roman" w:cs="Times New Roman"/>
          <w:b/>
          <w:sz w:val="28"/>
          <w:szCs w:val="28"/>
          <w:lang w:val="kk-KZ"/>
        </w:rPr>
        <w:t>Қазақ жазуының тарихынан</w:t>
      </w:r>
    </w:p>
    <w:p w:rsidR="00014C20" w:rsidRPr="009C278F" w:rsidRDefault="00014C20" w:rsidP="009C278F">
      <w:pPr>
        <w:rPr>
          <w:rFonts w:ascii="Times New Roman" w:hAnsi="Times New Roman" w:cs="Times New Roman"/>
          <w:sz w:val="28"/>
          <w:szCs w:val="28"/>
          <w:lang w:val="kk-KZ"/>
        </w:rPr>
      </w:pPr>
      <w:r w:rsidRPr="009C278F">
        <w:rPr>
          <w:rFonts w:ascii="Times New Roman" w:hAnsi="Times New Roman" w:cs="Times New Roman"/>
          <w:sz w:val="28"/>
          <w:szCs w:val="28"/>
          <w:lang w:val="kk-KZ"/>
        </w:rPr>
        <w:t>Төте жазу</w:t>
      </w:r>
      <w:r w:rsidR="00815386">
        <w:rPr>
          <w:rFonts w:ascii="Times New Roman" w:hAnsi="Times New Roman" w:cs="Times New Roman"/>
          <w:sz w:val="28"/>
          <w:szCs w:val="28"/>
          <w:lang w:val="kk-KZ"/>
        </w:rPr>
        <w:t xml:space="preserve"> және оны пайдалану</w:t>
      </w:r>
      <w:r w:rsidRPr="009C278F">
        <w:rPr>
          <w:rFonts w:ascii="Times New Roman" w:hAnsi="Times New Roman" w:cs="Times New Roman"/>
          <w:sz w:val="28"/>
          <w:szCs w:val="28"/>
          <w:lang w:val="kk-KZ"/>
        </w:rPr>
        <w:t>. Латын жазуы</w:t>
      </w:r>
      <w:r w:rsidR="00815386">
        <w:rPr>
          <w:rFonts w:ascii="Times New Roman" w:hAnsi="Times New Roman" w:cs="Times New Roman"/>
          <w:sz w:val="28"/>
          <w:szCs w:val="28"/>
          <w:lang w:val="kk-KZ"/>
        </w:rPr>
        <w:t>на көшу</w:t>
      </w:r>
      <w:r w:rsidRPr="009C278F">
        <w:rPr>
          <w:rFonts w:ascii="Times New Roman" w:hAnsi="Times New Roman" w:cs="Times New Roman"/>
          <w:sz w:val="28"/>
          <w:szCs w:val="28"/>
          <w:lang w:val="kk-KZ"/>
        </w:rPr>
        <w:t>. К</w:t>
      </w:r>
      <w:r w:rsidR="00815386">
        <w:rPr>
          <w:rFonts w:ascii="Times New Roman" w:hAnsi="Times New Roman" w:cs="Times New Roman"/>
          <w:sz w:val="28"/>
          <w:szCs w:val="28"/>
          <w:lang w:val="kk-KZ"/>
        </w:rPr>
        <w:t>и</w:t>
      </w:r>
      <w:r w:rsidRPr="009C278F">
        <w:rPr>
          <w:rFonts w:ascii="Times New Roman" w:hAnsi="Times New Roman" w:cs="Times New Roman"/>
          <w:sz w:val="28"/>
          <w:szCs w:val="28"/>
          <w:lang w:val="kk-KZ"/>
        </w:rPr>
        <w:t>рилл жазуы</w:t>
      </w:r>
      <w:r w:rsidR="00815386">
        <w:rPr>
          <w:rFonts w:ascii="Times New Roman" w:hAnsi="Times New Roman" w:cs="Times New Roman"/>
          <w:sz w:val="28"/>
          <w:szCs w:val="28"/>
          <w:lang w:val="kk-KZ"/>
        </w:rPr>
        <w:t>на пайдалану жүйесі</w:t>
      </w:r>
      <w:r w:rsidRPr="009C278F">
        <w:rPr>
          <w:rFonts w:ascii="Times New Roman" w:hAnsi="Times New Roman" w:cs="Times New Roman"/>
          <w:sz w:val="28"/>
          <w:szCs w:val="28"/>
          <w:lang w:val="kk-KZ"/>
        </w:rPr>
        <w:t xml:space="preserve">. </w:t>
      </w:r>
      <w:r w:rsidR="00815386">
        <w:rPr>
          <w:rFonts w:ascii="Times New Roman" w:hAnsi="Times New Roman" w:cs="Times New Roman"/>
          <w:sz w:val="28"/>
          <w:szCs w:val="28"/>
          <w:lang w:val="kk-KZ"/>
        </w:rPr>
        <w:t>Қазіргі кезеңдегі л</w:t>
      </w:r>
      <w:r w:rsidRPr="009C278F">
        <w:rPr>
          <w:rFonts w:ascii="Times New Roman" w:hAnsi="Times New Roman" w:cs="Times New Roman"/>
          <w:sz w:val="28"/>
          <w:szCs w:val="28"/>
          <w:lang w:val="kk-KZ"/>
        </w:rPr>
        <w:t>атын жазуына қайта көшу мәселелері</w:t>
      </w:r>
    </w:p>
    <w:p w:rsidR="00014C20" w:rsidRPr="00014C20" w:rsidRDefault="00014C20" w:rsidP="00014C20">
      <w:pPr>
        <w:jc w:val="both"/>
        <w:rPr>
          <w:rFonts w:ascii="Times New Roman" w:hAnsi="Times New Roman" w:cs="Times New Roman"/>
          <w:sz w:val="28"/>
          <w:szCs w:val="28"/>
          <w:lang w:val="kk-KZ"/>
        </w:rPr>
      </w:pPr>
    </w:p>
    <w:p w:rsidR="00014C20" w:rsidRPr="00014C20" w:rsidRDefault="00014C20" w:rsidP="00014C20">
      <w:pPr>
        <w:tabs>
          <w:tab w:val="left" w:pos="180"/>
          <w:tab w:val="left" w:pos="1200"/>
        </w:tabs>
        <w:suppressAutoHyphens/>
        <w:jc w:val="center"/>
        <w:rPr>
          <w:rFonts w:ascii="Times New Roman" w:hAnsi="Times New Roman" w:cs="Times New Roman"/>
          <w:b/>
          <w:sz w:val="28"/>
          <w:szCs w:val="28"/>
          <w:lang w:val="kk-KZ"/>
        </w:rPr>
      </w:pPr>
      <w:r w:rsidRPr="00014C20">
        <w:rPr>
          <w:rFonts w:ascii="Times New Roman" w:hAnsi="Times New Roman" w:cs="Times New Roman"/>
          <w:b/>
          <w:sz w:val="28"/>
          <w:szCs w:val="28"/>
          <w:lang w:val="kk-KZ"/>
        </w:rPr>
        <w:lastRenderedPageBreak/>
        <w:t>Емтихан нәтижелерін бағалау критерилері</w:t>
      </w:r>
    </w:p>
    <w:p w:rsidR="00014C20" w:rsidRPr="00014C20" w:rsidRDefault="00014C20" w:rsidP="00014C20">
      <w:pPr>
        <w:tabs>
          <w:tab w:val="left" w:pos="180"/>
          <w:tab w:val="left" w:pos="1200"/>
        </w:tabs>
        <w:suppressAutoHyphens/>
        <w:jc w:val="center"/>
        <w:rPr>
          <w:rFonts w:ascii="Times New Roman" w:hAnsi="Times New Roman" w:cs="Times New Roman"/>
          <w:b/>
          <w:sz w:val="28"/>
          <w:szCs w:val="28"/>
          <w:lang w:val="kk-KZ"/>
        </w:rPr>
      </w:pPr>
    </w:p>
    <w:p w:rsidR="00014C20" w:rsidRPr="00014C20" w:rsidRDefault="00014C20" w:rsidP="00014C20">
      <w:pPr>
        <w:tabs>
          <w:tab w:val="left" w:pos="180"/>
          <w:tab w:val="left" w:pos="1200"/>
        </w:tabs>
        <w:suppressAutoHyphens/>
        <w:ind w:firstLine="851"/>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Студенттердің емтихан білімін бағалау критерилері:</w:t>
      </w:r>
    </w:p>
    <w:p w:rsidR="00014C20" w:rsidRPr="00014C20" w:rsidRDefault="00014C20" w:rsidP="00014C20">
      <w:pPr>
        <w:tabs>
          <w:tab w:val="left" w:pos="180"/>
          <w:tab w:val="left" w:pos="1200"/>
        </w:tabs>
        <w:suppressAutoHyphens/>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 xml:space="preserve">            «Өте жақсы» - мәселе толық баяндалған және сипаттау барысында: берілген сұрақтарға жан-жақты сипаттама берген; басты тұжырымдар мен қорытындылан айқындалған; оларға кешенді түрде талдау жасалған; мәселе көлемінде бірнеше еңбек пайдаланылған; студент өз көзқарастарын білдіре отырып, ұсыныстар жасаған.</w:t>
      </w:r>
    </w:p>
    <w:p w:rsidR="00014C20" w:rsidRPr="00014C20" w:rsidRDefault="00014C20" w:rsidP="00014C20">
      <w:pPr>
        <w:tabs>
          <w:tab w:val="left" w:pos="180"/>
          <w:tab w:val="left" w:pos="1200"/>
        </w:tabs>
        <w:suppressAutoHyphens/>
        <w:ind w:firstLine="851"/>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«Жақсы» - мәселенің негізгі мазмұны ашылған, сұрақтарға жүйелі талдау жасалған, басты ерекшеліктерді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014C20" w:rsidRPr="00014C20" w:rsidRDefault="00014C20" w:rsidP="00014C20">
      <w:pPr>
        <w:tabs>
          <w:tab w:val="left" w:pos="180"/>
          <w:tab w:val="left" w:pos="1200"/>
        </w:tabs>
        <w:suppressAutoHyphens/>
        <w:ind w:firstLine="851"/>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«Қанағаттанарлық» - жауаптар жүйесіз, үстірт, негізінен оқу құралы көлемінде жазылған.  Басты мәселелерге талдау жасалмаған, өз көзқарастары мен ұсыныстары жазылмаған, бағдарламалық материал 50 пайыздан төмен игерілген, қателіктер де кездеседі, маңызы мен ерекшеліктері дұрыс көрсетілмеген.</w:t>
      </w:r>
    </w:p>
    <w:p w:rsidR="00014C20" w:rsidRPr="00014C20" w:rsidRDefault="00014C20" w:rsidP="00014C20">
      <w:pPr>
        <w:tabs>
          <w:tab w:val="left" w:pos="180"/>
          <w:tab w:val="left" w:pos="1200"/>
        </w:tabs>
        <w:suppressAutoHyphens/>
        <w:ind w:firstLine="851"/>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«Қанағаттанарлықсыз» - жазылған жауап тақырыпқа тікелей қатысты емес, немесе басқа мәселеге арналған, бағдарламада көрсетілгендей мәселенің мәні мен мазмұны ашылмаған, жауаптарында қателер орын алған.</w:t>
      </w:r>
    </w:p>
    <w:p w:rsidR="00014C20" w:rsidRPr="00014C20" w:rsidRDefault="00014C20" w:rsidP="00014C20">
      <w:pPr>
        <w:tabs>
          <w:tab w:val="left" w:pos="180"/>
          <w:tab w:val="left" w:pos="1200"/>
        </w:tabs>
        <w:suppressAutoHyphens/>
        <w:ind w:firstLine="851"/>
        <w:jc w:val="both"/>
        <w:rPr>
          <w:rFonts w:ascii="Times New Roman" w:hAnsi="Times New Roman" w:cs="Times New Roman"/>
          <w:sz w:val="28"/>
          <w:szCs w:val="28"/>
          <w:lang w:val="kk-KZ"/>
        </w:rPr>
      </w:pPr>
    </w:p>
    <w:p w:rsidR="00014C20" w:rsidRPr="00014C20" w:rsidRDefault="00014C20" w:rsidP="00014C20">
      <w:pPr>
        <w:tabs>
          <w:tab w:val="left" w:pos="180"/>
          <w:tab w:val="left" w:pos="1200"/>
        </w:tabs>
        <w:suppressAutoHyphens/>
        <w:ind w:firstLine="851"/>
        <w:jc w:val="both"/>
        <w:rPr>
          <w:rFonts w:ascii="Times New Roman" w:hAnsi="Times New Roman" w:cs="Times New Roman"/>
          <w:sz w:val="28"/>
          <w:szCs w:val="28"/>
          <w:lang w:val="kk-KZ"/>
        </w:rPr>
      </w:pPr>
    </w:p>
    <w:p w:rsidR="00014C20" w:rsidRPr="00014C20" w:rsidRDefault="00014C20" w:rsidP="00014C20">
      <w:pPr>
        <w:tabs>
          <w:tab w:val="left" w:pos="180"/>
          <w:tab w:val="left" w:pos="1200"/>
        </w:tabs>
        <w:suppressAutoHyphens/>
        <w:ind w:firstLine="851"/>
        <w:jc w:val="both"/>
        <w:rPr>
          <w:rFonts w:ascii="Times New Roman" w:hAnsi="Times New Roman" w:cs="Times New Roman"/>
          <w:b/>
          <w:sz w:val="28"/>
          <w:szCs w:val="28"/>
          <w:lang w:val="kk-KZ"/>
        </w:rPr>
      </w:pPr>
      <w:r w:rsidRPr="00014C20">
        <w:rPr>
          <w:rFonts w:ascii="Times New Roman" w:hAnsi="Times New Roman" w:cs="Times New Roman"/>
          <w:b/>
          <w:sz w:val="28"/>
          <w:szCs w:val="28"/>
          <w:lang w:val="kk-KZ"/>
        </w:rPr>
        <w:t>Емтиханға дайындалу үшін ұсынылатын әдебиеттер</w:t>
      </w:r>
    </w:p>
    <w:p w:rsidR="00014C20" w:rsidRPr="00014C20" w:rsidRDefault="00014C20" w:rsidP="00014C20">
      <w:pPr>
        <w:tabs>
          <w:tab w:val="left" w:pos="180"/>
          <w:tab w:val="left" w:pos="1200"/>
        </w:tabs>
        <w:suppressAutoHyphens/>
        <w:ind w:firstLine="851"/>
        <w:jc w:val="both"/>
        <w:rPr>
          <w:rFonts w:ascii="Times New Roman" w:hAnsi="Times New Roman" w:cs="Times New Roman"/>
          <w:sz w:val="28"/>
          <w:szCs w:val="28"/>
          <w:lang w:val="kk-KZ"/>
        </w:rPr>
      </w:pPr>
    </w:p>
    <w:p w:rsidR="00014C20" w:rsidRPr="00014C20" w:rsidRDefault="00014C20" w:rsidP="00014C20">
      <w:pPr>
        <w:pStyle w:val="a3"/>
        <w:numPr>
          <w:ilvl w:val="0"/>
          <w:numId w:val="10"/>
        </w:numPr>
        <w:spacing w:after="200" w:line="276" w:lineRule="auto"/>
        <w:jc w:val="both"/>
        <w:rPr>
          <w:rFonts w:ascii="Times New Roman" w:hAnsi="Times New Roman" w:cs="Times New Roman"/>
          <w:sz w:val="28"/>
          <w:szCs w:val="28"/>
        </w:rPr>
      </w:pPr>
      <w:r w:rsidRPr="00014C20">
        <w:rPr>
          <w:rFonts w:ascii="Times New Roman" w:hAnsi="Times New Roman" w:cs="Times New Roman"/>
          <w:sz w:val="28"/>
          <w:szCs w:val="28"/>
        </w:rPr>
        <w:t>Белоусов М.Р. Палеография: Учебно-методическое пособие / М.Р. Белоусов. – Казань: Казан. ун-т, 2017.</w:t>
      </w:r>
    </w:p>
    <w:p w:rsidR="00014C20" w:rsidRPr="00014C20" w:rsidRDefault="00014C20" w:rsidP="00014C20">
      <w:pPr>
        <w:pStyle w:val="a3"/>
        <w:numPr>
          <w:ilvl w:val="0"/>
          <w:numId w:val="10"/>
        </w:numPr>
        <w:spacing w:after="200" w:line="276" w:lineRule="auto"/>
        <w:jc w:val="both"/>
        <w:rPr>
          <w:rFonts w:ascii="Times New Roman" w:hAnsi="Times New Roman" w:cs="Times New Roman"/>
          <w:sz w:val="28"/>
          <w:szCs w:val="28"/>
        </w:rPr>
      </w:pPr>
      <w:r w:rsidRPr="00014C20">
        <w:rPr>
          <w:rFonts w:ascii="Times New Roman" w:hAnsi="Times New Roman" w:cs="Times New Roman"/>
          <w:sz w:val="28"/>
          <w:szCs w:val="28"/>
        </w:rPr>
        <w:t>Леонтьева Г.А. Палеография. Хронология. Археография. Геральдика. М., 2000. 200 с.</w:t>
      </w:r>
    </w:p>
    <w:p w:rsidR="00014C20" w:rsidRPr="00014C20" w:rsidRDefault="00014C20" w:rsidP="00014C20">
      <w:pPr>
        <w:pStyle w:val="a3"/>
        <w:numPr>
          <w:ilvl w:val="0"/>
          <w:numId w:val="10"/>
        </w:numPr>
        <w:spacing w:after="200" w:line="276" w:lineRule="auto"/>
        <w:jc w:val="both"/>
        <w:rPr>
          <w:rFonts w:ascii="Times New Roman" w:hAnsi="Times New Roman" w:cs="Times New Roman"/>
          <w:sz w:val="28"/>
          <w:szCs w:val="28"/>
        </w:rPr>
      </w:pPr>
      <w:r w:rsidRPr="00014C20">
        <w:rPr>
          <w:rFonts w:ascii="Times New Roman" w:hAnsi="Times New Roman" w:cs="Times New Roman"/>
          <w:sz w:val="28"/>
          <w:szCs w:val="28"/>
        </w:rPr>
        <w:t>Каштанов С. М. Актовая археография. М.: Наука, 1998. 318 с</w:t>
      </w:r>
    </w:p>
    <w:p w:rsidR="00014C20" w:rsidRPr="00014C20" w:rsidRDefault="00014C20" w:rsidP="00014C20">
      <w:pPr>
        <w:pStyle w:val="a3"/>
        <w:numPr>
          <w:ilvl w:val="0"/>
          <w:numId w:val="10"/>
        </w:numPr>
        <w:spacing w:after="200" w:line="276" w:lineRule="auto"/>
        <w:jc w:val="both"/>
        <w:rPr>
          <w:rFonts w:ascii="Times New Roman" w:hAnsi="Times New Roman" w:cs="Times New Roman"/>
          <w:sz w:val="28"/>
          <w:szCs w:val="28"/>
        </w:rPr>
      </w:pPr>
      <w:proofErr w:type="spellStart"/>
      <w:r w:rsidRPr="00014C20">
        <w:rPr>
          <w:rFonts w:ascii="Times New Roman" w:hAnsi="Times New Roman" w:cs="Times New Roman"/>
          <w:sz w:val="28"/>
          <w:szCs w:val="28"/>
        </w:rPr>
        <w:t>Сиренов</w:t>
      </w:r>
      <w:proofErr w:type="spellEnd"/>
      <w:r w:rsidRPr="00014C20">
        <w:rPr>
          <w:rFonts w:ascii="Times New Roman" w:hAnsi="Times New Roman" w:cs="Times New Roman"/>
          <w:sz w:val="28"/>
          <w:szCs w:val="28"/>
        </w:rPr>
        <w:t xml:space="preserve"> А. В. Датировка рукописей по маркировочным знакам бумаги: Учеб. пособие. </w:t>
      </w:r>
      <w:proofErr w:type="gramStart"/>
      <w:r w:rsidRPr="00014C20">
        <w:rPr>
          <w:rFonts w:ascii="Times New Roman" w:hAnsi="Times New Roman" w:cs="Times New Roman"/>
          <w:sz w:val="28"/>
          <w:szCs w:val="28"/>
        </w:rPr>
        <w:t>СПб.:</w:t>
      </w:r>
      <w:proofErr w:type="gramEnd"/>
      <w:r w:rsidRPr="00014C20">
        <w:rPr>
          <w:rFonts w:ascii="Times New Roman" w:hAnsi="Times New Roman" w:cs="Times New Roman"/>
          <w:sz w:val="28"/>
          <w:szCs w:val="28"/>
        </w:rPr>
        <w:t xml:space="preserve"> Изд-во СПбГУ, 2006. 59 с.</w:t>
      </w:r>
    </w:p>
    <w:p w:rsidR="00014C20" w:rsidRPr="00014C20" w:rsidRDefault="00014C20" w:rsidP="00014C20">
      <w:pPr>
        <w:pStyle w:val="a3"/>
        <w:numPr>
          <w:ilvl w:val="0"/>
          <w:numId w:val="10"/>
        </w:numPr>
        <w:spacing w:after="200" w:line="276" w:lineRule="auto"/>
        <w:jc w:val="both"/>
        <w:rPr>
          <w:rFonts w:ascii="Times New Roman" w:hAnsi="Times New Roman" w:cs="Times New Roman"/>
          <w:sz w:val="28"/>
          <w:szCs w:val="28"/>
        </w:rPr>
      </w:pPr>
      <w:proofErr w:type="spellStart"/>
      <w:r w:rsidRPr="00014C20">
        <w:rPr>
          <w:rFonts w:ascii="Times New Roman" w:hAnsi="Times New Roman" w:cs="Times New Roman"/>
          <w:sz w:val="28"/>
          <w:szCs w:val="28"/>
        </w:rPr>
        <w:t>Скобелкин</w:t>
      </w:r>
      <w:proofErr w:type="spellEnd"/>
      <w:r w:rsidRPr="00014C20">
        <w:rPr>
          <w:rFonts w:ascii="Times New Roman" w:hAnsi="Times New Roman" w:cs="Times New Roman"/>
          <w:sz w:val="28"/>
          <w:szCs w:val="28"/>
        </w:rPr>
        <w:t xml:space="preserve"> О.В. Русская палеография: учебное пособие. Воронеж, 2005. 40 с.</w:t>
      </w:r>
    </w:p>
    <w:p w:rsidR="00014C20" w:rsidRPr="00014C20" w:rsidRDefault="00014C20" w:rsidP="00014C20">
      <w:pPr>
        <w:pStyle w:val="a3"/>
        <w:numPr>
          <w:ilvl w:val="0"/>
          <w:numId w:val="10"/>
        </w:numPr>
        <w:spacing w:after="200" w:line="276" w:lineRule="auto"/>
        <w:jc w:val="both"/>
        <w:rPr>
          <w:rFonts w:ascii="Times New Roman" w:hAnsi="Times New Roman" w:cs="Times New Roman"/>
          <w:bCs/>
          <w:iCs/>
          <w:sz w:val="28"/>
          <w:szCs w:val="28"/>
          <w:lang w:val="kk-KZ"/>
        </w:rPr>
      </w:pPr>
      <w:proofErr w:type="spellStart"/>
      <w:r w:rsidRPr="00014C20">
        <w:rPr>
          <w:rFonts w:ascii="Times New Roman" w:hAnsi="Times New Roman" w:cs="Times New Roman"/>
          <w:sz w:val="28"/>
          <w:szCs w:val="28"/>
        </w:rPr>
        <w:t>Чернякова</w:t>
      </w:r>
      <w:proofErr w:type="spellEnd"/>
      <w:r w:rsidRPr="00014C20">
        <w:rPr>
          <w:rFonts w:ascii="Times New Roman" w:hAnsi="Times New Roman" w:cs="Times New Roman"/>
          <w:sz w:val="28"/>
          <w:szCs w:val="28"/>
        </w:rPr>
        <w:t xml:space="preserve">, И. А. </w:t>
      </w:r>
      <w:proofErr w:type="gramStart"/>
      <w:r w:rsidRPr="00014C20">
        <w:rPr>
          <w:rFonts w:ascii="Times New Roman" w:hAnsi="Times New Roman" w:cs="Times New Roman"/>
          <w:sz w:val="28"/>
          <w:szCs w:val="28"/>
        </w:rPr>
        <w:t>Палеография :</w:t>
      </w:r>
      <w:proofErr w:type="gramEnd"/>
      <w:r w:rsidRPr="00014C20">
        <w:rPr>
          <w:rFonts w:ascii="Times New Roman" w:hAnsi="Times New Roman" w:cs="Times New Roman"/>
          <w:sz w:val="28"/>
          <w:szCs w:val="28"/>
        </w:rPr>
        <w:t xml:space="preserve"> Практикум. — </w:t>
      </w:r>
      <w:proofErr w:type="gramStart"/>
      <w:r w:rsidRPr="00014C20">
        <w:rPr>
          <w:rFonts w:ascii="Times New Roman" w:hAnsi="Times New Roman" w:cs="Times New Roman"/>
          <w:sz w:val="28"/>
          <w:szCs w:val="28"/>
        </w:rPr>
        <w:t>Петрозаводск :</w:t>
      </w:r>
      <w:proofErr w:type="gramEnd"/>
      <w:r w:rsidRPr="00014C20">
        <w:rPr>
          <w:rFonts w:ascii="Times New Roman" w:hAnsi="Times New Roman" w:cs="Times New Roman"/>
          <w:sz w:val="28"/>
          <w:szCs w:val="28"/>
        </w:rPr>
        <w:t xml:space="preserve"> Изд-во </w:t>
      </w:r>
      <w:proofErr w:type="spellStart"/>
      <w:r w:rsidRPr="00014C20">
        <w:rPr>
          <w:rFonts w:ascii="Times New Roman" w:hAnsi="Times New Roman" w:cs="Times New Roman"/>
          <w:sz w:val="28"/>
          <w:szCs w:val="28"/>
        </w:rPr>
        <w:t>ПетрГУ</w:t>
      </w:r>
      <w:proofErr w:type="spellEnd"/>
      <w:r w:rsidRPr="00014C20">
        <w:rPr>
          <w:rFonts w:ascii="Times New Roman" w:hAnsi="Times New Roman" w:cs="Times New Roman"/>
          <w:sz w:val="28"/>
          <w:szCs w:val="28"/>
        </w:rPr>
        <w:t>, 2012. — 112 с. : ил.</w:t>
      </w:r>
    </w:p>
    <w:p w:rsidR="00014C20" w:rsidRPr="00014C20" w:rsidRDefault="00014C20" w:rsidP="00014C20">
      <w:pPr>
        <w:pStyle w:val="a3"/>
        <w:numPr>
          <w:ilvl w:val="0"/>
          <w:numId w:val="10"/>
        </w:numPr>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rPr>
        <w:lastRenderedPageBreak/>
        <w:t xml:space="preserve">Введение в специальные исторические дисциплины. </w:t>
      </w:r>
      <w:r w:rsidRPr="00014C20">
        <w:rPr>
          <w:rFonts w:ascii="Times New Roman" w:hAnsi="Times New Roman" w:cs="Times New Roman"/>
          <w:sz w:val="28"/>
          <w:szCs w:val="28"/>
          <w:lang w:val="kk-KZ"/>
        </w:rPr>
        <w:t>Учебник для студентов выс. Уч. заведений/ под ред. Г.А. Леонтьевой. М., 2000.</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Төлебаев Т.Ә. Қосалқы тарихи пәндер. 1-бөлім. Оқу құралы. Алматы, 2013.</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Төлебаев Т.Ә. Қосалқы тарихи пәндер. 11-бөлім. Оқу құралы. Алматы, 2015.</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Төлебаев Т.Ә. Қосалқы тарихи пәндер. Оқу құралы. Алматы, 2017.</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rPr>
        <w:t xml:space="preserve">Айдаров Г. Язык памятника </w:t>
      </w:r>
      <w:proofErr w:type="spellStart"/>
      <w:r w:rsidRPr="00014C20">
        <w:rPr>
          <w:rFonts w:ascii="Times New Roman" w:hAnsi="Times New Roman" w:cs="Times New Roman"/>
          <w:sz w:val="28"/>
          <w:szCs w:val="28"/>
        </w:rPr>
        <w:t>Кюль-тегину</w:t>
      </w:r>
      <w:proofErr w:type="spellEnd"/>
      <w:r w:rsidRPr="00014C20">
        <w:rPr>
          <w:rFonts w:ascii="Times New Roman" w:hAnsi="Times New Roman" w:cs="Times New Roman"/>
          <w:sz w:val="28"/>
          <w:szCs w:val="28"/>
        </w:rPr>
        <w:t xml:space="preserve">. Алматы: </w:t>
      </w:r>
      <w:proofErr w:type="spellStart"/>
      <w:r w:rsidRPr="00014C20">
        <w:rPr>
          <w:rFonts w:ascii="Times New Roman" w:hAnsi="Times New Roman" w:cs="Times New Roman"/>
          <w:sz w:val="28"/>
          <w:szCs w:val="28"/>
        </w:rPr>
        <w:t>Ғылым</w:t>
      </w:r>
      <w:proofErr w:type="spellEnd"/>
      <w:r w:rsidRPr="00014C20">
        <w:rPr>
          <w:rFonts w:ascii="Times New Roman" w:hAnsi="Times New Roman" w:cs="Times New Roman"/>
          <w:sz w:val="28"/>
          <w:szCs w:val="28"/>
        </w:rPr>
        <w:t xml:space="preserve">, </w:t>
      </w:r>
      <w:proofErr w:type="gramStart"/>
      <w:r w:rsidRPr="00014C20">
        <w:rPr>
          <w:rFonts w:ascii="Times New Roman" w:hAnsi="Times New Roman" w:cs="Times New Roman"/>
          <w:sz w:val="28"/>
          <w:szCs w:val="28"/>
        </w:rPr>
        <w:t>1993.-</w:t>
      </w:r>
      <w:proofErr w:type="gramEnd"/>
      <w:r w:rsidRPr="00014C20">
        <w:rPr>
          <w:rFonts w:ascii="Times New Roman" w:hAnsi="Times New Roman" w:cs="Times New Roman"/>
          <w:sz w:val="28"/>
          <w:szCs w:val="28"/>
        </w:rPr>
        <w:t xml:space="preserve"> 280 с</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 xml:space="preserve">Әбілқасымов Б. Қазақ баспасөзі мен әдеби тілі тарихы бойынша зерттеулер. </w:t>
      </w:r>
      <w:r w:rsidRPr="00014C20">
        <w:rPr>
          <w:rFonts w:ascii="Times New Roman" w:hAnsi="Times New Roman" w:cs="Times New Roman"/>
          <w:sz w:val="28"/>
          <w:szCs w:val="28"/>
        </w:rPr>
        <w:t>А., 2011.</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Әміржанова Н. Қазақстандағы латын жазуының тарихи тағылымы. - Алматы, 2012.</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 xml:space="preserve">Байтұрсынұлы А. Тіл тағылымы. Алматы: Ана тілі, 1992. –414 б. </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Богданов А. П. Основы филиграноведения: История, теория, практи</w:t>
      </w:r>
      <w:r w:rsidRPr="00014C20">
        <w:rPr>
          <w:rFonts w:ascii="Times New Roman" w:hAnsi="Times New Roman" w:cs="Times New Roman"/>
          <w:sz w:val="28"/>
          <w:szCs w:val="28"/>
        </w:rPr>
        <w:t>ка. М.: Изд. группа URSS, 1999.</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proofErr w:type="spellStart"/>
      <w:r w:rsidRPr="00014C20">
        <w:rPr>
          <w:rFonts w:ascii="Times New Roman" w:hAnsi="Times New Roman" w:cs="Times New Roman"/>
          <w:sz w:val="28"/>
          <w:szCs w:val="28"/>
        </w:rPr>
        <w:t>Джусупов</w:t>
      </w:r>
      <w:proofErr w:type="spellEnd"/>
      <w:r w:rsidRPr="00014C20">
        <w:rPr>
          <w:rFonts w:ascii="Times New Roman" w:hAnsi="Times New Roman" w:cs="Times New Roman"/>
          <w:sz w:val="28"/>
          <w:szCs w:val="28"/>
        </w:rPr>
        <w:t xml:space="preserve"> М. </w:t>
      </w:r>
      <w:proofErr w:type="spellStart"/>
      <w:r w:rsidRPr="00014C20">
        <w:rPr>
          <w:rFonts w:ascii="Times New Roman" w:hAnsi="Times New Roman" w:cs="Times New Roman"/>
          <w:sz w:val="28"/>
          <w:szCs w:val="28"/>
        </w:rPr>
        <w:t>Фонемография</w:t>
      </w:r>
      <w:proofErr w:type="spellEnd"/>
      <w:r w:rsidRPr="00014C20">
        <w:rPr>
          <w:rFonts w:ascii="Times New Roman" w:hAnsi="Times New Roman" w:cs="Times New Roman"/>
          <w:sz w:val="28"/>
          <w:szCs w:val="28"/>
        </w:rPr>
        <w:t xml:space="preserve"> </w:t>
      </w:r>
      <w:proofErr w:type="spellStart"/>
      <w:r w:rsidRPr="00014C20">
        <w:rPr>
          <w:rFonts w:ascii="Times New Roman" w:hAnsi="Times New Roman" w:cs="Times New Roman"/>
          <w:sz w:val="28"/>
          <w:szCs w:val="28"/>
        </w:rPr>
        <w:t>А.Байтурсынова</w:t>
      </w:r>
      <w:proofErr w:type="spellEnd"/>
      <w:r w:rsidRPr="00014C20">
        <w:rPr>
          <w:rFonts w:ascii="Times New Roman" w:hAnsi="Times New Roman" w:cs="Times New Roman"/>
          <w:sz w:val="28"/>
          <w:szCs w:val="28"/>
        </w:rPr>
        <w:t xml:space="preserve"> и фонология </w:t>
      </w:r>
      <w:proofErr w:type="spellStart"/>
      <w:r w:rsidRPr="00014C20">
        <w:rPr>
          <w:rFonts w:ascii="Times New Roman" w:hAnsi="Times New Roman" w:cs="Times New Roman"/>
          <w:sz w:val="28"/>
          <w:szCs w:val="28"/>
        </w:rPr>
        <w:t>сингорманизма</w:t>
      </w:r>
      <w:proofErr w:type="spellEnd"/>
      <w:r w:rsidRPr="00014C20">
        <w:rPr>
          <w:rFonts w:ascii="Times New Roman" w:hAnsi="Times New Roman" w:cs="Times New Roman"/>
          <w:sz w:val="28"/>
          <w:szCs w:val="28"/>
        </w:rPr>
        <w:t xml:space="preserve">, Ташкент, </w:t>
      </w:r>
      <w:proofErr w:type="gramStart"/>
      <w:r w:rsidRPr="00014C20">
        <w:rPr>
          <w:rFonts w:ascii="Times New Roman" w:hAnsi="Times New Roman" w:cs="Times New Roman"/>
          <w:sz w:val="28"/>
          <w:szCs w:val="28"/>
        </w:rPr>
        <w:t>1995.–</w:t>
      </w:r>
      <w:proofErr w:type="gramEnd"/>
      <w:r w:rsidRPr="00014C20">
        <w:rPr>
          <w:rFonts w:ascii="Times New Roman" w:hAnsi="Times New Roman" w:cs="Times New Roman"/>
          <w:sz w:val="28"/>
          <w:szCs w:val="28"/>
        </w:rPr>
        <w:t>176 с.</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proofErr w:type="spellStart"/>
      <w:r w:rsidRPr="00014C20">
        <w:rPr>
          <w:rFonts w:ascii="Times New Roman" w:hAnsi="Times New Roman" w:cs="Times New Roman"/>
          <w:sz w:val="28"/>
          <w:szCs w:val="28"/>
        </w:rPr>
        <w:t>Добиаш</w:t>
      </w:r>
      <w:proofErr w:type="spellEnd"/>
      <w:r w:rsidRPr="00014C20">
        <w:rPr>
          <w:rFonts w:ascii="Times New Roman" w:hAnsi="Times New Roman" w:cs="Times New Roman"/>
          <w:sz w:val="28"/>
          <w:szCs w:val="28"/>
        </w:rPr>
        <w:t xml:space="preserve">-Рождественская О. А. История письма </w:t>
      </w:r>
      <w:proofErr w:type="gramStart"/>
      <w:r w:rsidRPr="00014C20">
        <w:rPr>
          <w:rFonts w:ascii="Times New Roman" w:hAnsi="Times New Roman" w:cs="Times New Roman"/>
          <w:sz w:val="28"/>
          <w:szCs w:val="28"/>
        </w:rPr>
        <w:t>в  средние</w:t>
      </w:r>
      <w:proofErr w:type="gramEnd"/>
      <w:r w:rsidRPr="00014C20">
        <w:rPr>
          <w:rFonts w:ascii="Times New Roman" w:hAnsi="Times New Roman" w:cs="Times New Roman"/>
          <w:sz w:val="28"/>
          <w:szCs w:val="28"/>
        </w:rPr>
        <w:t xml:space="preserve"> века: Руководство к  изучению латинской палеографии. 3-е изд., доп. М.: Книга, 1987. 317 с.</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 xml:space="preserve">Күдеринова Қ.Б. Қазақ жазуының тарихы мен теориясы. </w:t>
      </w:r>
      <w:proofErr w:type="spellStart"/>
      <w:r w:rsidRPr="00014C20">
        <w:rPr>
          <w:rFonts w:ascii="Times New Roman" w:hAnsi="Times New Roman" w:cs="Times New Roman"/>
          <w:sz w:val="28"/>
          <w:szCs w:val="28"/>
        </w:rPr>
        <w:t>Оқу</w:t>
      </w:r>
      <w:proofErr w:type="spellEnd"/>
      <w:r w:rsidRPr="00014C20">
        <w:rPr>
          <w:rFonts w:ascii="Times New Roman" w:hAnsi="Times New Roman" w:cs="Times New Roman"/>
          <w:sz w:val="28"/>
          <w:szCs w:val="28"/>
        </w:rPr>
        <w:t xml:space="preserve"> </w:t>
      </w:r>
      <w:proofErr w:type="spellStart"/>
      <w:r w:rsidRPr="00014C20">
        <w:rPr>
          <w:rFonts w:ascii="Times New Roman" w:hAnsi="Times New Roman" w:cs="Times New Roman"/>
          <w:sz w:val="28"/>
          <w:szCs w:val="28"/>
        </w:rPr>
        <w:t>құралы</w:t>
      </w:r>
      <w:proofErr w:type="spellEnd"/>
      <w:r w:rsidRPr="00014C20">
        <w:rPr>
          <w:rFonts w:ascii="Times New Roman" w:hAnsi="Times New Roman" w:cs="Times New Roman"/>
          <w:sz w:val="28"/>
          <w:szCs w:val="28"/>
        </w:rPr>
        <w:t>. – Алматы: «</w:t>
      </w:r>
      <w:proofErr w:type="spellStart"/>
      <w:r w:rsidRPr="00014C20">
        <w:rPr>
          <w:rFonts w:ascii="Times New Roman" w:hAnsi="Times New Roman" w:cs="Times New Roman"/>
          <w:sz w:val="28"/>
          <w:szCs w:val="28"/>
        </w:rPr>
        <w:t>Елтаным</w:t>
      </w:r>
      <w:proofErr w:type="spellEnd"/>
      <w:r w:rsidRPr="00014C20">
        <w:rPr>
          <w:rFonts w:ascii="Times New Roman" w:hAnsi="Times New Roman" w:cs="Times New Roman"/>
          <w:sz w:val="28"/>
          <w:szCs w:val="28"/>
        </w:rPr>
        <w:t xml:space="preserve"> </w:t>
      </w:r>
      <w:proofErr w:type="spellStart"/>
      <w:r w:rsidRPr="00014C20">
        <w:rPr>
          <w:rFonts w:ascii="Times New Roman" w:hAnsi="Times New Roman" w:cs="Times New Roman"/>
          <w:sz w:val="28"/>
          <w:szCs w:val="28"/>
        </w:rPr>
        <w:t>баспасы</w:t>
      </w:r>
      <w:proofErr w:type="spellEnd"/>
      <w:r w:rsidRPr="00014C20">
        <w:rPr>
          <w:rFonts w:ascii="Times New Roman" w:hAnsi="Times New Roman" w:cs="Times New Roman"/>
          <w:sz w:val="28"/>
          <w:szCs w:val="28"/>
        </w:rPr>
        <w:t>», 2013. 242 б.</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proofErr w:type="spellStart"/>
      <w:r w:rsidRPr="00014C20">
        <w:rPr>
          <w:rFonts w:ascii="Times New Roman" w:hAnsi="Times New Roman" w:cs="Times New Roman"/>
          <w:sz w:val="28"/>
          <w:szCs w:val="28"/>
        </w:rPr>
        <w:t>Лурия</w:t>
      </w:r>
      <w:proofErr w:type="spellEnd"/>
      <w:r w:rsidRPr="00014C20">
        <w:rPr>
          <w:rFonts w:ascii="Times New Roman" w:hAnsi="Times New Roman" w:cs="Times New Roman"/>
          <w:sz w:val="28"/>
          <w:szCs w:val="28"/>
        </w:rPr>
        <w:t xml:space="preserve"> А.Р. Письмо и речь. Нейролингвистическая исследования. М., 2002. – 342 с.</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proofErr w:type="spellStart"/>
      <w:r w:rsidRPr="00014C20">
        <w:rPr>
          <w:rFonts w:ascii="Times New Roman" w:hAnsi="Times New Roman" w:cs="Times New Roman"/>
          <w:sz w:val="28"/>
          <w:szCs w:val="28"/>
        </w:rPr>
        <w:t>Сиренов</w:t>
      </w:r>
      <w:proofErr w:type="spellEnd"/>
      <w:r w:rsidRPr="00014C20">
        <w:rPr>
          <w:rFonts w:ascii="Times New Roman" w:hAnsi="Times New Roman" w:cs="Times New Roman"/>
          <w:sz w:val="28"/>
          <w:szCs w:val="28"/>
        </w:rPr>
        <w:t xml:space="preserve"> А. В. Датировка рукописей по маркировочным знакам бумаги: Учеб. пособие. </w:t>
      </w:r>
      <w:proofErr w:type="gramStart"/>
      <w:r w:rsidRPr="00014C20">
        <w:rPr>
          <w:rFonts w:ascii="Times New Roman" w:hAnsi="Times New Roman" w:cs="Times New Roman"/>
          <w:sz w:val="28"/>
          <w:szCs w:val="28"/>
        </w:rPr>
        <w:t>СПб.:</w:t>
      </w:r>
      <w:proofErr w:type="gramEnd"/>
      <w:r w:rsidRPr="00014C20">
        <w:rPr>
          <w:rFonts w:ascii="Times New Roman" w:hAnsi="Times New Roman" w:cs="Times New Roman"/>
          <w:sz w:val="28"/>
          <w:szCs w:val="28"/>
        </w:rPr>
        <w:t xml:space="preserve"> Изд-во СПбГУ, 2006. 59 с.</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color w:val="FF6600"/>
          <w:sz w:val="28"/>
          <w:szCs w:val="28"/>
          <w:lang w:val="kk-KZ"/>
        </w:rPr>
      </w:pPr>
      <w:proofErr w:type="spellStart"/>
      <w:r w:rsidRPr="00014C20">
        <w:rPr>
          <w:rFonts w:ascii="Times New Roman" w:hAnsi="Times New Roman" w:cs="Times New Roman"/>
          <w:sz w:val="28"/>
          <w:szCs w:val="28"/>
        </w:rPr>
        <w:t>Чернякова</w:t>
      </w:r>
      <w:proofErr w:type="spellEnd"/>
      <w:r w:rsidRPr="00014C20">
        <w:rPr>
          <w:rFonts w:ascii="Times New Roman" w:hAnsi="Times New Roman" w:cs="Times New Roman"/>
          <w:sz w:val="28"/>
          <w:szCs w:val="28"/>
        </w:rPr>
        <w:t xml:space="preserve">, И. А. </w:t>
      </w:r>
      <w:proofErr w:type="gramStart"/>
      <w:r w:rsidRPr="00014C20">
        <w:rPr>
          <w:rFonts w:ascii="Times New Roman" w:hAnsi="Times New Roman" w:cs="Times New Roman"/>
          <w:sz w:val="28"/>
          <w:szCs w:val="28"/>
        </w:rPr>
        <w:t>Палеография :</w:t>
      </w:r>
      <w:proofErr w:type="gramEnd"/>
      <w:r w:rsidRPr="00014C20">
        <w:rPr>
          <w:rFonts w:ascii="Times New Roman" w:hAnsi="Times New Roman" w:cs="Times New Roman"/>
          <w:sz w:val="28"/>
          <w:szCs w:val="28"/>
        </w:rPr>
        <w:t xml:space="preserve"> Практикум. — </w:t>
      </w:r>
      <w:proofErr w:type="gramStart"/>
      <w:r w:rsidRPr="00014C20">
        <w:rPr>
          <w:rFonts w:ascii="Times New Roman" w:hAnsi="Times New Roman" w:cs="Times New Roman"/>
          <w:sz w:val="28"/>
          <w:szCs w:val="28"/>
        </w:rPr>
        <w:t>Петрозаводск :</w:t>
      </w:r>
      <w:proofErr w:type="gramEnd"/>
      <w:r w:rsidRPr="00014C20">
        <w:rPr>
          <w:rFonts w:ascii="Times New Roman" w:hAnsi="Times New Roman" w:cs="Times New Roman"/>
          <w:sz w:val="28"/>
          <w:szCs w:val="28"/>
        </w:rPr>
        <w:t xml:space="preserve"> Изд-во </w:t>
      </w:r>
      <w:proofErr w:type="spellStart"/>
      <w:r w:rsidRPr="00014C20">
        <w:rPr>
          <w:rFonts w:ascii="Times New Roman" w:hAnsi="Times New Roman" w:cs="Times New Roman"/>
          <w:sz w:val="28"/>
          <w:szCs w:val="28"/>
        </w:rPr>
        <w:t>ПетрГУ</w:t>
      </w:r>
      <w:proofErr w:type="spellEnd"/>
      <w:r w:rsidRPr="00014C20">
        <w:rPr>
          <w:rFonts w:ascii="Times New Roman" w:hAnsi="Times New Roman" w:cs="Times New Roman"/>
          <w:sz w:val="28"/>
          <w:szCs w:val="28"/>
        </w:rPr>
        <w:t>, 2012. — 112 с. : ил.</w:t>
      </w:r>
    </w:p>
    <w:p w:rsidR="00014C20" w:rsidRPr="00014C20" w:rsidRDefault="00014C20" w:rsidP="00014C20">
      <w:pPr>
        <w:tabs>
          <w:tab w:val="left" w:pos="180"/>
          <w:tab w:val="left" w:pos="1200"/>
        </w:tabs>
        <w:suppressAutoHyphens/>
        <w:ind w:firstLine="851"/>
        <w:jc w:val="both"/>
        <w:rPr>
          <w:rFonts w:ascii="Times New Roman" w:hAnsi="Times New Roman" w:cs="Times New Roman"/>
          <w:sz w:val="28"/>
          <w:szCs w:val="28"/>
          <w:lang w:val="kk-KZ"/>
        </w:rPr>
      </w:pPr>
    </w:p>
    <w:p w:rsidR="00014C20" w:rsidRPr="00014C20" w:rsidRDefault="00014C20" w:rsidP="00014C20">
      <w:pPr>
        <w:pStyle w:val="a3"/>
        <w:ind w:left="425"/>
        <w:jc w:val="both"/>
        <w:rPr>
          <w:rFonts w:ascii="Times New Roman" w:hAnsi="Times New Roman" w:cs="Times New Roman"/>
          <w:b/>
          <w:bCs/>
          <w:sz w:val="28"/>
          <w:szCs w:val="28"/>
          <w:lang w:val="kk-KZ"/>
        </w:rPr>
      </w:pPr>
      <w:r w:rsidRPr="00014C20">
        <w:rPr>
          <w:rFonts w:ascii="Times New Roman" w:hAnsi="Times New Roman" w:cs="Times New Roman"/>
          <w:b/>
          <w:bCs/>
          <w:sz w:val="28"/>
          <w:szCs w:val="28"/>
          <w:lang w:val="kk-KZ"/>
        </w:rPr>
        <w:t>Онлайн түрінде қолжетімді (университет кітапханасы):</w:t>
      </w:r>
    </w:p>
    <w:p w:rsidR="00014C20" w:rsidRPr="00014C20" w:rsidRDefault="00014C20" w:rsidP="00014C20">
      <w:pPr>
        <w:tabs>
          <w:tab w:val="left" w:pos="180"/>
          <w:tab w:val="left" w:pos="1200"/>
        </w:tabs>
        <w:suppressAutoHyphens/>
        <w:ind w:firstLine="851"/>
        <w:jc w:val="both"/>
        <w:rPr>
          <w:rFonts w:ascii="Times New Roman" w:hAnsi="Times New Roman" w:cs="Times New Roman"/>
          <w:sz w:val="28"/>
          <w:szCs w:val="28"/>
          <w:lang w:val="kk-KZ"/>
        </w:rPr>
      </w:pP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Төлебаев Т.Ә. Қосалқы тарихи пәндер. 1-бөлім.Электронды оқу құралы. Алматы, 2016.</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Төлебаев Т.Ә. Қосалқы тарихи пәндер. 11-бөлім. Электронды оқу құралы. Алматы, 2016.</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lang w:val="kk-KZ"/>
        </w:rPr>
        <w:t xml:space="preserve"> Төлебаев Т.Ә. Қосалқы тарихи пәндер. Оқу құралы. Алматы, 2017.</w:t>
      </w:r>
    </w:p>
    <w:p w:rsidR="00014C20" w:rsidRPr="00014C20" w:rsidRDefault="00014C20" w:rsidP="00014C20">
      <w:pPr>
        <w:pStyle w:val="a3"/>
        <w:suppressAutoHyphens/>
        <w:jc w:val="both"/>
        <w:rPr>
          <w:rFonts w:ascii="Times New Roman" w:hAnsi="Times New Roman" w:cs="Times New Roman"/>
          <w:b/>
          <w:sz w:val="28"/>
          <w:szCs w:val="28"/>
          <w:lang w:val="kk-KZ"/>
        </w:rPr>
      </w:pPr>
    </w:p>
    <w:p w:rsidR="00014C20" w:rsidRPr="00014C20" w:rsidRDefault="00014C20" w:rsidP="00014C20">
      <w:pPr>
        <w:pStyle w:val="a3"/>
        <w:suppressAutoHyphens/>
        <w:jc w:val="both"/>
        <w:rPr>
          <w:rFonts w:ascii="Times New Roman" w:hAnsi="Times New Roman" w:cs="Times New Roman"/>
          <w:b/>
          <w:sz w:val="28"/>
          <w:szCs w:val="28"/>
          <w:lang w:val="kk-KZ"/>
        </w:rPr>
      </w:pPr>
      <w:r w:rsidRPr="00014C20">
        <w:rPr>
          <w:rFonts w:ascii="Times New Roman" w:hAnsi="Times New Roman" w:cs="Times New Roman"/>
          <w:b/>
          <w:sz w:val="28"/>
          <w:szCs w:val="28"/>
          <w:lang w:val="kk-KZ"/>
        </w:rPr>
        <w:lastRenderedPageBreak/>
        <w:t>Интернет-ресурсы</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rPr>
        <w:t xml:space="preserve">Муравьев А.В. Палеография. Сборник снимков с русского письма XI–XVIII вв. [Электронный ресурс]. – URL: </w:t>
      </w:r>
      <w:hyperlink r:id="rId5" w:history="1">
        <w:r w:rsidRPr="00014C20">
          <w:rPr>
            <w:rStyle w:val="a5"/>
            <w:rFonts w:ascii="Times New Roman" w:hAnsi="Times New Roman" w:cs="Times New Roman"/>
            <w:sz w:val="28"/>
            <w:szCs w:val="28"/>
          </w:rPr>
          <w:t>http://www.hist.msu.ru/ER/Palaeo/index.html</w:t>
        </w:r>
      </w:hyperlink>
      <w:r w:rsidRPr="00014C20">
        <w:rPr>
          <w:rFonts w:ascii="Times New Roman" w:hAnsi="Times New Roman" w:cs="Times New Roman"/>
          <w:sz w:val="28"/>
          <w:szCs w:val="28"/>
        </w:rPr>
        <w:t xml:space="preserve"> </w:t>
      </w:r>
    </w:p>
    <w:p w:rsidR="00014C20" w:rsidRPr="00014C20" w:rsidRDefault="00014C20" w:rsidP="00014C20">
      <w:pPr>
        <w:pStyle w:val="a3"/>
        <w:numPr>
          <w:ilvl w:val="0"/>
          <w:numId w:val="10"/>
        </w:numPr>
        <w:suppressAutoHyphens/>
        <w:spacing w:after="200" w:line="276" w:lineRule="auto"/>
        <w:jc w:val="both"/>
        <w:rPr>
          <w:rFonts w:ascii="Times New Roman" w:hAnsi="Times New Roman" w:cs="Times New Roman"/>
          <w:sz w:val="28"/>
          <w:szCs w:val="28"/>
          <w:lang w:val="kk-KZ"/>
        </w:rPr>
      </w:pPr>
      <w:r w:rsidRPr="00014C20">
        <w:rPr>
          <w:rFonts w:ascii="Times New Roman" w:hAnsi="Times New Roman" w:cs="Times New Roman"/>
          <w:sz w:val="28"/>
          <w:szCs w:val="28"/>
        </w:rPr>
        <w:t>Тихомиров М.Н., Муравьев А.В. Русская палеография [Электронный ресурс]. – URL: http://www.opentextnn.ru/history/paleography/tihomirov/</w:t>
      </w:r>
      <w:r w:rsidRPr="00014C20">
        <w:rPr>
          <w:rFonts w:ascii="Times New Roman" w:hAnsi="Times New Roman" w:cs="Times New Roman"/>
          <w:sz w:val="28"/>
          <w:szCs w:val="28"/>
          <w:lang w:val="kk-KZ"/>
        </w:rPr>
        <w:t>Е. Шаймерден. Қазақ елінің рәміздері. Алматы, 2006</w:t>
      </w:r>
    </w:p>
    <w:p w:rsidR="00014C20" w:rsidRPr="00014C20" w:rsidRDefault="00014C20" w:rsidP="00014C20">
      <w:pPr>
        <w:tabs>
          <w:tab w:val="left" w:pos="180"/>
          <w:tab w:val="left" w:pos="1200"/>
        </w:tabs>
        <w:suppressAutoHyphens/>
        <w:ind w:firstLine="851"/>
        <w:jc w:val="both"/>
        <w:rPr>
          <w:rFonts w:ascii="Times New Roman" w:hAnsi="Times New Roman" w:cs="Times New Roman"/>
          <w:sz w:val="28"/>
          <w:szCs w:val="28"/>
          <w:lang w:val="kk-KZ"/>
        </w:rPr>
      </w:pPr>
    </w:p>
    <w:p w:rsidR="00014C20" w:rsidRPr="00014C20" w:rsidRDefault="00014C20" w:rsidP="00014C20">
      <w:pPr>
        <w:rPr>
          <w:rFonts w:ascii="Times New Roman" w:hAnsi="Times New Roman" w:cs="Times New Roman"/>
          <w:sz w:val="28"/>
          <w:szCs w:val="28"/>
          <w:lang w:val="kk-KZ"/>
        </w:rPr>
      </w:pPr>
    </w:p>
    <w:sectPr w:rsidR="00014C20" w:rsidRPr="00014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748"/>
    <w:multiLevelType w:val="hybridMultilevel"/>
    <w:tmpl w:val="43209A48"/>
    <w:lvl w:ilvl="0" w:tplc="F6DA91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C3A2D86"/>
    <w:multiLevelType w:val="hybridMultilevel"/>
    <w:tmpl w:val="6D0CD920"/>
    <w:lvl w:ilvl="0" w:tplc="2FD8F388">
      <w:start w:val="1"/>
      <w:numFmt w:val="decimal"/>
      <w:lvlText w:val="%1."/>
      <w:lvlJc w:val="left"/>
      <w:pPr>
        <w:ind w:left="720" w:hanging="360"/>
      </w:pPr>
      <w:rPr>
        <w:rFonts w:ascii="Times New Roman" w:hAnsi="Times New Roman" w:hint="default"/>
        <w:b/>
        <w:color w:val="202122"/>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A6159"/>
    <w:multiLevelType w:val="hybridMultilevel"/>
    <w:tmpl w:val="F752A4C4"/>
    <w:lvl w:ilvl="0" w:tplc="30EEA73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26037BB6"/>
    <w:multiLevelType w:val="hybridMultilevel"/>
    <w:tmpl w:val="0F769C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67D0A11"/>
    <w:multiLevelType w:val="hybridMultilevel"/>
    <w:tmpl w:val="49943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BB60BD"/>
    <w:multiLevelType w:val="hybridMultilevel"/>
    <w:tmpl w:val="AF529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A36772"/>
    <w:multiLevelType w:val="hybridMultilevel"/>
    <w:tmpl w:val="6D9C57D8"/>
    <w:lvl w:ilvl="0" w:tplc="519EA444">
      <w:start w:val="1"/>
      <w:numFmt w:val="decimal"/>
      <w:lvlText w:val="%1."/>
      <w:lvlJc w:val="left"/>
      <w:pPr>
        <w:ind w:left="502" w:hanging="360"/>
      </w:pPr>
      <w:rPr>
        <w:rFonts w:ascii="Times New Roman" w:eastAsiaTheme="minorEastAsia" w:hAnsi="Times New Roman" w:cs="Times New Roman"/>
      </w:rPr>
    </w:lvl>
    <w:lvl w:ilvl="1" w:tplc="04190019" w:tentative="1">
      <w:start w:val="1"/>
      <w:numFmt w:val="lowerLetter"/>
      <w:lvlText w:val="%2."/>
      <w:lvlJc w:val="left"/>
      <w:pPr>
        <w:ind w:left="-330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1863" w:hanging="360"/>
      </w:pPr>
    </w:lvl>
    <w:lvl w:ilvl="4" w:tplc="04190019" w:tentative="1">
      <w:start w:val="1"/>
      <w:numFmt w:val="lowerLetter"/>
      <w:lvlText w:val="%5."/>
      <w:lvlJc w:val="left"/>
      <w:pPr>
        <w:ind w:left="-1143" w:hanging="360"/>
      </w:pPr>
    </w:lvl>
    <w:lvl w:ilvl="5" w:tplc="0419001B" w:tentative="1">
      <w:start w:val="1"/>
      <w:numFmt w:val="lowerRoman"/>
      <w:lvlText w:val="%6."/>
      <w:lvlJc w:val="right"/>
      <w:pPr>
        <w:ind w:left="-423" w:hanging="180"/>
      </w:pPr>
    </w:lvl>
    <w:lvl w:ilvl="6" w:tplc="0419000F" w:tentative="1">
      <w:start w:val="1"/>
      <w:numFmt w:val="decimal"/>
      <w:lvlText w:val="%7."/>
      <w:lvlJc w:val="left"/>
      <w:pPr>
        <w:ind w:left="297" w:hanging="360"/>
      </w:pPr>
    </w:lvl>
    <w:lvl w:ilvl="7" w:tplc="04190019" w:tentative="1">
      <w:start w:val="1"/>
      <w:numFmt w:val="lowerLetter"/>
      <w:lvlText w:val="%8."/>
      <w:lvlJc w:val="left"/>
      <w:pPr>
        <w:ind w:left="1017" w:hanging="360"/>
      </w:pPr>
    </w:lvl>
    <w:lvl w:ilvl="8" w:tplc="0419001B" w:tentative="1">
      <w:start w:val="1"/>
      <w:numFmt w:val="lowerRoman"/>
      <w:lvlText w:val="%9."/>
      <w:lvlJc w:val="right"/>
      <w:pPr>
        <w:ind w:left="1737" w:hanging="180"/>
      </w:pPr>
    </w:lvl>
  </w:abstractNum>
  <w:abstractNum w:abstractNumId="7" w15:restartNumberingAfterBreak="0">
    <w:nsid w:val="5F7E220A"/>
    <w:multiLevelType w:val="hybridMultilevel"/>
    <w:tmpl w:val="496C2AD6"/>
    <w:lvl w:ilvl="0" w:tplc="DF88E41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63B44DE7"/>
    <w:multiLevelType w:val="hybridMultilevel"/>
    <w:tmpl w:val="3D94AD30"/>
    <w:lvl w:ilvl="0" w:tplc="0772FC42">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095AC6"/>
    <w:multiLevelType w:val="hybridMultilevel"/>
    <w:tmpl w:val="E806D0A6"/>
    <w:lvl w:ilvl="0" w:tplc="5D8631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7F43DA4"/>
    <w:multiLevelType w:val="hybridMultilevel"/>
    <w:tmpl w:val="9C0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2"/>
  </w:num>
  <w:num w:numId="5">
    <w:abstractNumId w:val="10"/>
  </w:num>
  <w:num w:numId="6">
    <w:abstractNumId w:val="7"/>
  </w:num>
  <w:num w:numId="7">
    <w:abstractNumId w:val="5"/>
  </w:num>
  <w:num w:numId="8">
    <w:abstractNumId w:val="9"/>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95"/>
    <w:rsid w:val="00014C20"/>
    <w:rsid w:val="002B5F24"/>
    <w:rsid w:val="002C04D0"/>
    <w:rsid w:val="00426FE3"/>
    <w:rsid w:val="00427CA6"/>
    <w:rsid w:val="004D726E"/>
    <w:rsid w:val="00534995"/>
    <w:rsid w:val="00815386"/>
    <w:rsid w:val="00837C4E"/>
    <w:rsid w:val="009C278F"/>
    <w:rsid w:val="00C67F63"/>
    <w:rsid w:val="00F15A53"/>
    <w:rsid w:val="00F74CC5"/>
    <w:rsid w:val="00FB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25506-379F-4CFE-A96A-FF482FC4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F63"/>
  </w:style>
  <w:style w:type="paragraph" w:styleId="1">
    <w:name w:val="heading 1"/>
    <w:basedOn w:val="a"/>
    <w:link w:val="10"/>
    <w:uiPriority w:val="9"/>
    <w:qFormat/>
    <w:rsid w:val="002C04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C04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C67F63"/>
    <w:pPr>
      <w:ind w:left="720"/>
      <w:contextualSpacing/>
    </w:pPr>
  </w:style>
  <w:style w:type="paragraph" w:customStyle="1" w:styleId="text">
    <w:name w:val="text"/>
    <w:basedOn w:val="a"/>
    <w:rsid w:val="00F15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14C20"/>
    <w:rPr>
      <w:color w:val="0000FF"/>
      <w:u w:val="single"/>
    </w:rPr>
  </w:style>
  <w:style w:type="paragraph" w:styleId="a6">
    <w:name w:val="Body Text Indent"/>
    <w:basedOn w:val="a"/>
    <w:link w:val="a7"/>
    <w:semiHidden/>
    <w:unhideWhenUsed/>
    <w:rsid w:val="00014C20"/>
    <w:pPr>
      <w:spacing w:after="120" w:line="240" w:lineRule="auto"/>
      <w:ind w:left="283"/>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semiHidden/>
    <w:rsid w:val="00014C20"/>
    <w:rPr>
      <w:rFonts w:ascii="Times New Roman" w:eastAsia="Times New Roman" w:hAnsi="Times New Roman" w:cs="Times New Roman"/>
      <w:sz w:val="28"/>
      <w:szCs w:val="20"/>
      <w:lang w:eastAsia="ru-RU"/>
    </w:rPr>
  </w:style>
  <w:style w:type="character" w:customStyle="1" w:styleId="a4">
    <w:name w:val="Абзац списка Знак"/>
    <w:aliases w:val="без абзаца Знак,маркированный Знак,ПАРАГРАФ Знак,List Paragraph Знак"/>
    <w:link w:val="a3"/>
    <w:uiPriority w:val="34"/>
    <w:qFormat/>
    <w:locked/>
    <w:rsid w:val="00014C20"/>
  </w:style>
  <w:style w:type="character" w:customStyle="1" w:styleId="210pt">
    <w:name w:val="Основной текст (21) + Интервал 0 pt"/>
    <w:basedOn w:val="a0"/>
    <w:rsid w:val="00014C20"/>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shd w:val="clear" w:color="auto" w:fill="FFFFFF"/>
      <w:lang w:val="kk-KZ"/>
    </w:rPr>
  </w:style>
  <w:style w:type="character" w:customStyle="1" w:styleId="20pt">
    <w:name w:val="Подпись к картинке (2) + Интервал 0 pt"/>
    <w:basedOn w:val="a0"/>
    <w:rsid w:val="00014C20"/>
    <w:rPr>
      <w:rFonts w:ascii="Times New Roman" w:eastAsia="Times New Roman" w:hAnsi="Times New Roman" w:cs="Times New Roman" w:hint="default"/>
      <w:b w:val="0"/>
      <w:bCs w:val="0"/>
      <w:i w:val="0"/>
      <w:iCs w:val="0"/>
      <w:smallCaps w:val="0"/>
      <w:strike w:val="0"/>
      <w:dstrike w:val="0"/>
      <w:color w:val="000000"/>
      <w:spacing w:val="3"/>
      <w:w w:val="100"/>
      <w:position w:val="0"/>
      <w:sz w:val="18"/>
      <w:szCs w:val="18"/>
      <w:u w:val="none"/>
      <w:effect w:val="none"/>
      <w:shd w:val="clear" w:color="auto" w:fill="FFFFFF"/>
      <w:lang w:val="kk-KZ"/>
    </w:rPr>
  </w:style>
  <w:style w:type="character" w:customStyle="1" w:styleId="3">
    <w:name w:val="Основной текст (3) + Не курсив"/>
    <w:aliases w:val="Интервал 0 pt"/>
    <w:basedOn w:val="a0"/>
    <w:rsid w:val="00014C20"/>
    <w:rPr>
      <w:rFonts w:ascii="Times New Roman" w:eastAsia="Times New Roman" w:hAnsi="Times New Roman" w:cs="Times New Roman" w:hint="default"/>
      <w:b w:val="0"/>
      <w:bCs w:val="0"/>
      <w:i w:val="0"/>
      <w:iCs w:val="0"/>
      <w:smallCaps w:val="0"/>
      <w:strike w:val="0"/>
      <w:dstrike w:val="0"/>
      <w:color w:val="000000"/>
      <w:spacing w:val="-2"/>
      <w:w w:val="100"/>
      <w:position w:val="0"/>
      <w:sz w:val="12"/>
      <w:szCs w:val="12"/>
      <w:u w:val="none"/>
      <w:effect w:val="none"/>
      <w:shd w:val="clear" w:color="auto" w:fill="FFFFFF"/>
      <w:lang w:val="ru-RU"/>
    </w:rPr>
  </w:style>
  <w:style w:type="character" w:customStyle="1" w:styleId="0pt">
    <w:name w:val="Основной текст + Интервал 0 pt"/>
    <w:basedOn w:val="a0"/>
    <w:rsid w:val="00014C20"/>
    <w:rPr>
      <w:rFonts w:ascii="Times New Roman" w:eastAsia="Times New Roman" w:hAnsi="Times New Roman" w:cs="Times New Roman" w:hint="default"/>
      <w:color w:val="000000"/>
      <w:spacing w:val="-7"/>
      <w:w w:val="100"/>
      <w:position w:val="0"/>
      <w:sz w:val="23"/>
      <w:szCs w:val="23"/>
      <w:shd w:val="clear" w:color="auto" w:fill="FFFFFF"/>
      <w:lang w:val="ru-RU"/>
    </w:rPr>
  </w:style>
  <w:style w:type="character" w:customStyle="1" w:styleId="10">
    <w:name w:val="Заголовок 1 Знак"/>
    <w:basedOn w:val="a0"/>
    <w:link w:val="1"/>
    <w:uiPriority w:val="9"/>
    <w:rsid w:val="002C04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04D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55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st.msu.ru/ER/Palaeo/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dcterms:created xsi:type="dcterms:W3CDTF">2021-03-12T15:04:00Z</dcterms:created>
  <dcterms:modified xsi:type="dcterms:W3CDTF">2021-03-16T14:15:00Z</dcterms:modified>
</cp:coreProperties>
</file>